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E5" w:rsidRPr="001446E5" w:rsidRDefault="001446E5" w:rsidP="0057006D">
      <w:pPr>
        <w:jc w:val="both"/>
        <w:rPr>
          <w:rFonts w:ascii="David" w:hAnsi="David" w:cs="David"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 w:rsidR="00372FF9"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מטריצה </w:t>
      </w:r>
      <m:oMath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⋅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⋅⋅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mr>
            </m:m>
          </m:e>
        </m:d>
      </m:oMath>
      <w:r>
        <w:rPr>
          <w:rFonts w:ascii="David" w:hAnsi="David" w:cs="David" w:hint="cs"/>
          <w:sz w:val="24"/>
          <w:szCs w:val="24"/>
          <w:rtl/>
        </w:rPr>
        <w:t>,</w:t>
      </w:r>
      <w:r w:rsidR="0057006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7006D">
        <w:rPr>
          <w:rFonts w:ascii="David" w:hAnsi="David" w:cs="David" w:hint="cs"/>
          <w:sz w:val="24"/>
          <w:szCs w:val="24"/>
          <w:rtl/>
        </w:rPr>
        <w:t>כש</w:t>
      </w:r>
      <w:proofErr w:type="spellEnd"/>
      <w:r w:rsidR="0057006D">
        <w:rPr>
          <w:rFonts w:ascii="David" w:hAnsi="David" w:cs="David" w:hint="cs"/>
          <w:sz w:val="24"/>
          <w:szCs w:val="24"/>
          <w:rtl/>
        </w:rPr>
        <w:t xml:space="preserve">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,⋯,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</m:oMath>
      <w:r w:rsidR="0057006D">
        <w:rPr>
          <w:rFonts w:ascii="David" w:hAnsi="David" w:cs="David" w:hint="cs"/>
          <w:sz w:val="24"/>
          <w:szCs w:val="24"/>
          <w:rtl/>
        </w:rPr>
        <w:t xml:space="preserve"> מטריצות ריבועיות, נקראת </w:t>
      </w:r>
      <w:r w:rsidR="0057006D" w:rsidRPr="004D44A7">
        <w:rPr>
          <w:rFonts w:ascii="David" w:hAnsi="David" w:cs="David" w:hint="cs"/>
          <w:b/>
          <w:bCs/>
          <w:sz w:val="24"/>
          <w:szCs w:val="24"/>
          <w:rtl/>
        </w:rPr>
        <w:t>מטריצה אלכסונית בלוקים</w:t>
      </w:r>
      <w:r w:rsidR="0057006D">
        <w:rPr>
          <w:rFonts w:ascii="David" w:hAnsi="David" w:cs="David" w:hint="cs"/>
          <w:sz w:val="24"/>
          <w:szCs w:val="24"/>
          <w:rtl/>
        </w:rPr>
        <w:t>.</w:t>
      </w:r>
    </w:p>
    <w:p w:rsidR="000034ED" w:rsidRDefault="001446E5" w:rsidP="00A10045">
      <w:pPr>
        <w:jc w:val="both"/>
        <w:rPr>
          <w:rFonts w:ascii="David" w:hAnsi="David" w:cs="David"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</w:t>
      </w:r>
      <w:r w:rsidR="00372FF9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57006D"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57006D">
        <w:rPr>
          <w:rFonts w:ascii="David" w:hAnsi="David" w:cs="David" w:hint="cs"/>
          <w:sz w:val="24"/>
          <w:szCs w:val="24"/>
          <w:rtl/>
        </w:rPr>
        <w:t xml:space="preserve"> מטריצה אלכסונית בלוקים. </w:t>
      </w:r>
      <w:r w:rsidR="00A10045">
        <w:rPr>
          <w:rFonts w:ascii="David" w:hAnsi="David" w:cs="David" w:hint="cs"/>
          <w:sz w:val="24"/>
          <w:szCs w:val="24"/>
          <w:rtl/>
        </w:rPr>
        <w:t xml:space="preserve">יהיו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10045">
        <w:rPr>
          <w:rFonts w:ascii="David" w:hAnsi="David" w:cs="David" w:hint="cs"/>
          <w:sz w:val="24"/>
          <w:szCs w:val="24"/>
          <w:rtl/>
        </w:rPr>
        <w:t xml:space="preserve"> פולינומים אופייניים של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SA"/>
          </w:rPr>
          <m:t>,⋯,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s</m:t>
            </m:r>
          </m:sub>
        </m:sSub>
      </m:oMath>
      <w:r w:rsidR="00A10045">
        <w:rPr>
          <w:rFonts w:ascii="David" w:hAnsi="David" w:cs="David" w:hint="cs"/>
          <w:sz w:val="24"/>
          <w:szCs w:val="24"/>
          <w:rtl/>
        </w:rPr>
        <w:t xml:space="preserve"> ו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10045">
        <w:rPr>
          <w:rFonts w:ascii="David" w:hAnsi="David" w:cs="David" w:hint="cs"/>
          <w:sz w:val="24"/>
          <w:szCs w:val="24"/>
          <w:rtl/>
        </w:rPr>
        <w:t xml:space="preserve"> פולינומים מינימליים שלהן.</w:t>
      </w:r>
    </w:p>
    <w:p w:rsidR="00A10045" w:rsidRDefault="00A10045" w:rsidP="00A1004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אזי לפולינום האופייני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ולפולינום המינימלי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מתקיימים השוויונים הבאים:</w:t>
      </w:r>
    </w:p>
    <w:p w:rsidR="00A10045" w:rsidRDefault="00E34A74" w:rsidP="00A10045">
      <w:pPr>
        <w:pStyle w:val="ListParagraph"/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A10045">
        <w:rPr>
          <w:rFonts w:ascii="David" w:hAnsi="David" w:cs="David" w:hint="cs"/>
          <w:sz w:val="24"/>
          <w:szCs w:val="24"/>
          <w:rtl/>
        </w:rPr>
        <w:t>.</w:t>
      </w:r>
    </w:p>
    <w:p w:rsidR="00A10045" w:rsidRDefault="00A10045" w:rsidP="00A10045">
      <w:pPr>
        <w:pStyle w:val="ListParagraph"/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A10045">
        <w:rPr>
          <w:rFonts w:ascii="David" w:hAnsi="David" w:cs="David"/>
          <w:sz w:val="24"/>
          <w:szCs w:val="24"/>
        </w:rPr>
        <w:t>.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=l.c.m(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)</m:t>
        </m:r>
      </m:oMath>
    </w:p>
    <w:p w:rsidR="00A10045" w:rsidRPr="00372FF9" w:rsidRDefault="00A10045" w:rsidP="00A10045">
      <w:pPr>
        <w:jc w:val="both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</w:p>
    <w:p w:rsidR="006C3092" w:rsidRPr="006C3092" w:rsidRDefault="006C3092" w:rsidP="006C3092">
      <w:pPr>
        <w:pStyle w:val="ListParagraph"/>
        <w:numPr>
          <w:ilvl w:val="0"/>
          <w:numId w:val="2"/>
        </w:numPr>
        <w:jc w:val="both"/>
        <w:rPr>
          <w:rFonts w:ascii="David" w:hAnsi="David" w:cs="David"/>
          <w:sz w:val="24"/>
          <w:szCs w:val="24"/>
          <w:rtl/>
        </w:rPr>
      </w:pPr>
    </w:p>
    <w:p w:rsidR="00A10045" w:rsidRPr="00AF152D" w:rsidRDefault="00E34A74" w:rsidP="00AF152D">
      <w:pPr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x⋅I-A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det⁡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x⋅I-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x⋅I-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x⋅I-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e>
                </m:mr>
              </m:m>
            </m:e>
          </m:d>
        </m:oMath>
      </m:oMathPara>
    </w:p>
    <w:p w:rsidR="000034ED" w:rsidRDefault="00E34A74" w:rsidP="006C3092">
      <w:pPr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x⋅I-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⋯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x⋅I-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⋯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(x)</m:t>
          </m:r>
        </m:oMath>
      </m:oMathPara>
    </w:p>
    <w:p w:rsidR="006C3092" w:rsidRPr="006C3092" w:rsidRDefault="006C3092" w:rsidP="006C3092">
      <w:pPr>
        <w:pStyle w:val="ListParagraph"/>
        <w:numPr>
          <w:ilvl w:val="0"/>
          <w:numId w:val="2"/>
        </w:numPr>
        <w:jc w:val="both"/>
        <w:rPr>
          <w:rFonts w:ascii="David" w:hAnsi="David" w:cs="David"/>
          <w:sz w:val="24"/>
          <w:szCs w:val="24"/>
        </w:rPr>
      </w:pPr>
    </w:p>
    <w:p w:rsidR="000034ED" w:rsidRPr="003C03B9" w:rsidRDefault="006C3092" w:rsidP="006C3092">
      <w:pPr>
        <w:pStyle w:val="ListParagraph"/>
        <w:jc w:val="both"/>
        <w:rPr>
          <w:rFonts w:ascii="David" w:hAnsi="David" w:cs="David"/>
          <w:i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=l.c.m(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,⋯,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)</m:t>
          </m:r>
        </m:oMath>
      </m:oMathPara>
    </w:p>
    <w:p w:rsidR="000034ED" w:rsidRDefault="006C3092" w:rsidP="00895ED1">
      <w:pPr>
        <w:ind w:firstLine="360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g(x)</m:t>
        </m:r>
      </m:oMath>
      <w:r>
        <w:rPr>
          <w:rFonts w:ascii="David" w:hAnsi="David" w:cs="David" w:hint="cs"/>
          <w:sz w:val="24"/>
          <w:szCs w:val="24"/>
          <w:rtl/>
        </w:rPr>
        <w:t>, לפי ההגדרה מקיים את התכונות הבאות:</w:t>
      </w:r>
    </w:p>
    <w:p w:rsidR="006C3092" w:rsidRPr="006C3092" w:rsidRDefault="00E34A74" w:rsidP="006C3092">
      <w:pPr>
        <w:pStyle w:val="ListParagraph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|g(x)</m:t>
        </m:r>
      </m:oMath>
      <w:r w:rsidR="006C3092"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 w:rsidR="006C3092">
        <w:rPr>
          <w:rFonts w:ascii="David" w:hAnsi="David" w:cs="David" w:hint="cs"/>
          <w:sz w:val="24"/>
          <w:szCs w:val="24"/>
          <w:rtl/>
        </w:rPr>
        <w:t>.</w:t>
      </w:r>
    </w:p>
    <w:p w:rsidR="000034ED" w:rsidRDefault="006C3092" w:rsidP="006C3092">
      <w:pPr>
        <w:pStyle w:val="ListParagraph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h(x)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פולינום אחר כך ש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|h(x)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אזי: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|h(x)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6C3092" w:rsidRPr="006C3092" w:rsidRDefault="006C3092" w:rsidP="006C3092">
      <w:pPr>
        <w:pStyle w:val="ListParagraph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פולינום מתוקן.</w:t>
      </w:r>
    </w:p>
    <w:p w:rsidR="000034ED" w:rsidRDefault="006C3092" w:rsidP="00895ED1">
      <w:pPr>
        <w:ind w:firstLine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נרצה להוכיח כי ש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=g(x)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3C03B9" w:rsidRDefault="007D40E2" w:rsidP="00895ED1">
      <w:pPr>
        <w:ind w:firstLine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</w:t>
      </w:r>
      <w:r w:rsidR="003C03B9">
        <w:rPr>
          <w:rFonts w:ascii="David" w:hAnsi="David" w:cs="David" w:hint="cs"/>
          <w:sz w:val="24"/>
          <w:szCs w:val="24"/>
          <w:rtl/>
        </w:rPr>
        <w:t xml:space="preserve">וכיח שמתקיים: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|g(x)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וגם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3C03B9">
        <w:rPr>
          <w:rFonts w:ascii="David" w:hAnsi="David" w:cs="David" w:hint="cs"/>
          <w:sz w:val="24"/>
          <w:szCs w:val="24"/>
          <w:rtl/>
        </w:rPr>
        <w:t>.</w:t>
      </w:r>
    </w:p>
    <w:p w:rsidR="003C03B9" w:rsidRDefault="007D40E2" w:rsidP="007D40E2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פולינום כשלהו, אזי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מאפס למטריצה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או"א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מאפס לכל אחת מהמטריצות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7D40E2" w:rsidRDefault="007D40E2" w:rsidP="00895ED1">
      <w:pPr>
        <w:pStyle w:val="ListParagraph"/>
        <w:ind w:firstLine="360"/>
        <w:jc w:val="both"/>
        <w:rPr>
          <w:rFonts w:ascii="David" w:hAnsi="David" w:cs="David"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7D40E2" w:rsidRPr="007D40E2" w:rsidRDefault="007D40E2" w:rsidP="007D40E2">
      <w:pPr>
        <w:pStyle w:val="ListParagraph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)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)</m:t>
                    </m:r>
                  </m:e>
                </m:mr>
              </m:m>
            </m:e>
          </m:d>
        </m:oMath>
      </m:oMathPara>
    </w:p>
    <w:p w:rsidR="003C03B9" w:rsidRDefault="007D40E2" w:rsidP="00895ED1">
      <w:pPr>
        <w:ind w:left="144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(דורש הוכחה, אך נובע מהעובדה שחישוב הפולינום </w:t>
      </w:r>
      <m:oMath>
        <m:r>
          <w:rPr>
            <w:rFonts w:ascii="Cambria Math" w:hAnsi="Cambria Math" w:cs="David"/>
            <w:sz w:val="24"/>
            <w:szCs w:val="24"/>
          </w:rPr>
          <m:t>f(A)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מהווה שילוב של פעולות כפל מטריצות, כפל מטריצה בסקלר וחיבור מטריצות, וכל אחת מהפעולות הנ"ל הולכת בלוק בלוק).</w:t>
      </w:r>
    </w:p>
    <w:p w:rsidR="003C03B9" w:rsidRDefault="007D40E2" w:rsidP="00895ED1">
      <w:pPr>
        <w:ind w:left="720"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לכן: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⟷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7D40E2" w:rsidRPr="007D40E2" w:rsidRDefault="007D40E2" w:rsidP="007D40E2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F409B" w:rsidRDefault="007D40E2" w:rsidP="00895ED1">
      <w:pPr>
        <w:ind w:left="360" w:firstLine="720"/>
        <w:jc w:val="both"/>
        <w:rPr>
          <w:rFonts w:ascii="David" w:hAnsi="David" w:cs="David"/>
          <w:i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>:</w:t>
      </w:r>
      <w:r w:rsidR="00EF409B"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|g(x)</m:t>
        </m:r>
      </m:oMath>
      <w:r w:rsidR="00EF409B">
        <w:rPr>
          <w:rFonts w:ascii="David" w:hAnsi="David" w:cs="David" w:hint="cs"/>
          <w:i/>
          <w:sz w:val="24"/>
          <w:szCs w:val="24"/>
          <w:rtl/>
        </w:rPr>
        <w:t xml:space="preserve"> ז"א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⋅h(x)</m:t>
        </m:r>
      </m:oMath>
      <w:r w:rsidR="00EF409B">
        <w:rPr>
          <w:rFonts w:ascii="David" w:hAnsi="David" w:cs="David" w:hint="cs"/>
          <w:i/>
          <w:sz w:val="24"/>
          <w:szCs w:val="24"/>
          <w:rtl/>
        </w:rPr>
        <w:t>, ולכן</w:t>
      </w:r>
      <w:r w:rsidR="00AA7106">
        <w:rPr>
          <w:rFonts w:ascii="David" w:hAnsi="David" w:cs="David" w:hint="cs"/>
          <w:i/>
          <w:sz w:val="24"/>
          <w:szCs w:val="24"/>
          <w:rtl/>
        </w:rPr>
        <w:t>:</w:t>
      </w:r>
    </w:p>
    <w:p w:rsidR="007D40E2" w:rsidRDefault="00EF409B" w:rsidP="00AA7106">
      <w:pPr>
        <w:ind w:left="720" w:firstLine="720"/>
        <w:jc w:val="center"/>
        <w:rPr>
          <w:rFonts w:ascii="David" w:hAnsi="David" w:cs="David"/>
          <w:i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⋅h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=0⋅</m:t>
        </m:r>
        <m:r>
          <w:rPr>
            <w:rFonts w:ascii="Cambria Math" w:hAnsi="Cambria Math" w:cs="David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EF409B" w:rsidRDefault="00EF409B" w:rsidP="00EF409B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i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EF409B" w:rsidRDefault="00EF409B" w:rsidP="00895ED1">
      <w:pPr>
        <w:ind w:left="720" w:firstLine="360"/>
        <w:jc w:val="both"/>
        <w:rPr>
          <w:rFonts w:ascii="David" w:hAnsi="David" w:cs="David"/>
          <w:i/>
          <w:sz w:val="24"/>
          <w:szCs w:val="24"/>
          <w:rtl/>
        </w:rPr>
      </w:pPr>
      <w:r w:rsidRPr="00372FF9">
        <w:rPr>
          <w:rFonts w:ascii="David" w:hAnsi="David" w:cs="David" w:hint="cs"/>
          <w:b/>
          <w:bCs/>
          <w:i/>
          <w:sz w:val="24"/>
          <w:szCs w:val="24"/>
          <w:rtl/>
        </w:rPr>
        <w:t>הוכחה</w:t>
      </w:r>
      <w:r>
        <w:rPr>
          <w:rFonts w:ascii="David" w:hAnsi="David" w:cs="David" w:hint="cs"/>
          <w:i/>
          <w:sz w:val="24"/>
          <w:szCs w:val="24"/>
          <w:rtl/>
        </w:rPr>
        <w:t xml:space="preserve">: נובע מסעיפים 1 ו </w:t>
      </w:r>
      <w:r>
        <w:rPr>
          <w:rFonts w:ascii="David" w:hAnsi="David" w:cs="David"/>
          <w:i/>
          <w:sz w:val="24"/>
          <w:szCs w:val="24"/>
          <w:rtl/>
        </w:rPr>
        <w:t>–</w:t>
      </w:r>
      <w:r>
        <w:rPr>
          <w:rFonts w:ascii="David" w:hAnsi="David" w:cs="David" w:hint="cs"/>
          <w:i/>
          <w:sz w:val="24"/>
          <w:szCs w:val="24"/>
          <w:rtl/>
        </w:rPr>
        <w:t xml:space="preserve"> 2.</w:t>
      </w:r>
    </w:p>
    <w:p w:rsidR="00EF409B" w:rsidRPr="00EF409B" w:rsidRDefault="00E34A74" w:rsidP="00EF409B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i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|g(x)</m:t>
        </m:r>
      </m:oMath>
      <w:r w:rsidR="00EF409B">
        <w:rPr>
          <w:rFonts w:ascii="David" w:hAnsi="David" w:cs="David" w:hint="cs"/>
          <w:i/>
          <w:sz w:val="24"/>
          <w:szCs w:val="24"/>
          <w:rtl/>
        </w:rPr>
        <w:t>.</w:t>
      </w:r>
    </w:p>
    <w:p w:rsidR="003C03B9" w:rsidRDefault="00EF409B" w:rsidP="00AA7106">
      <w:pPr>
        <w:ind w:left="1080"/>
        <w:jc w:val="both"/>
        <w:rPr>
          <w:rFonts w:ascii="David" w:hAnsi="David" w:cs="David"/>
          <w:sz w:val="24"/>
          <w:szCs w:val="24"/>
          <w:rtl/>
        </w:rPr>
      </w:pPr>
      <w:r w:rsidRPr="002906BF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>: נובע מסעיף 3 ומהמשפט שאומר שכל פולינום מאפס מתחלק בפולינום המינימלי.</w:t>
      </w:r>
    </w:p>
    <w:p w:rsidR="00EF409B" w:rsidRDefault="00E34A74" w:rsidP="00EF409B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 w:rsidR="00EF409B">
        <w:rPr>
          <w:rFonts w:ascii="David" w:hAnsi="David" w:cs="David" w:hint="cs"/>
          <w:sz w:val="24"/>
          <w:szCs w:val="24"/>
          <w:rtl/>
        </w:rPr>
        <w:t>.</w:t>
      </w:r>
    </w:p>
    <w:p w:rsidR="00EF409B" w:rsidRDefault="00EF409B" w:rsidP="00895ED1">
      <w:pPr>
        <w:ind w:left="720" w:firstLine="360"/>
        <w:jc w:val="both"/>
        <w:rPr>
          <w:rFonts w:ascii="David" w:hAnsi="David" w:cs="David"/>
          <w:sz w:val="24"/>
          <w:szCs w:val="24"/>
          <w:rtl/>
        </w:rPr>
      </w:pPr>
      <w:r w:rsidRPr="002906BF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>: נובע מסעיף 1 ומההגדרה של הפולינום המינימלי.</w:t>
      </w:r>
    </w:p>
    <w:p w:rsidR="00EF409B" w:rsidRDefault="00E34A74" w:rsidP="00EF409B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sub>
            </m:sSub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EF409B">
        <w:rPr>
          <w:rFonts w:ascii="David" w:hAnsi="David" w:cs="David" w:hint="cs"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1≤i≤s</m:t>
        </m:r>
      </m:oMath>
      <w:r w:rsidR="00EF409B">
        <w:rPr>
          <w:rFonts w:ascii="David" w:hAnsi="David" w:cs="David" w:hint="cs"/>
          <w:sz w:val="24"/>
          <w:szCs w:val="24"/>
          <w:rtl/>
        </w:rPr>
        <w:t>.</w:t>
      </w:r>
    </w:p>
    <w:p w:rsidR="00EF409B" w:rsidRPr="00EF409B" w:rsidRDefault="00EF409B" w:rsidP="00895ED1">
      <w:pPr>
        <w:ind w:left="1080"/>
        <w:jc w:val="both"/>
        <w:rPr>
          <w:rFonts w:ascii="David" w:hAnsi="David" w:cs="David"/>
          <w:sz w:val="24"/>
          <w:szCs w:val="24"/>
          <w:rtl/>
        </w:rPr>
      </w:pPr>
      <w:r w:rsidRPr="002906BF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>: נובע מסעיף 5 ומהמשפט שאומר שכל פולינום מאפס מתחלק בפולינום המינימלי.</w:t>
      </w:r>
    </w:p>
    <w:p w:rsidR="003C03B9" w:rsidRPr="00EF409B" w:rsidRDefault="004E47C4" w:rsidP="004E47C4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EF409B">
        <w:rPr>
          <w:rFonts w:ascii="David" w:hAnsi="David" w:cs="David" w:hint="cs"/>
          <w:sz w:val="24"/>
          <w:szCs w:val="24"/>
          <w:rtl/>
        </w:rPr>
        <w:t>.</w:t>
      </w:r>
    </w:p>
    <w:p w:rsidR="003C03B9" w:rsidRDefault="004E47C4" w:rsidP="00895ED1">
      <w:pPr>
        <w:ind w:left="1080"/>
        <w:jc w:val="both"/>
        <w:rPr>
          <w:rFonts w:ascii="David" w:hAnsi="David" w:cs="David"/>
          <w:sz w:val="24"/>
          <w:szCs w:val="24"/>
          <w:rtl/>
        </w:rPr>
      </w:pPr>
      <w:r w:rsidRPr="002906BF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 xml:space="preserve">: עפ"י סעיף 6,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הינו כפולה משותפת של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,⋅⋅⋅,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. לפי ההגדרה של </w:t>
      </w:r>
      <m:oMath>
        <m:r>
          <w:rPr>
            <w:rFonts w:ascii="Cambria Math" w:hAnsi="Cambria Math" w:cs="David"/>
            <w:sz w:val="24"/>
            <w:szCs w:val="24"/>
          </w:rPr>
          <m:t>l.c.m</m:t>
        </m:r>
      </m:oMath>
      <w:r>
        <w:rPr>
          <w:rFonts w:ascii="David" w:hAnsi="David" w:cs="David" w:hint="cs"/>
          <w:sz w:val="24"/>
          <w:szCs w:val="24"/>
          <w:rtl/>
        </w:rPr>
        <w:t xml:space="preserve">, מתקיים: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4E47C4" w:rsidRPr="004E47C4" w:rsidRDefault="00E34A74" w:rsidP="004E47C4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=g(x)</m:t>
        </m:r>
      </m:oMath>
      <w:r w:rsidR="004E47C4">
        <w:rPr>
          <w:rFonts w:ascii="David" w:hAnsi="David" w:cs="David" w:hint="cs"/>
          <w:sz w:val="24"/>
          <w:szCs w:val="24"/>
          <w:rtl/>
        </w:rPr>
        <w:t>.</w:t>
      </w:r>
    </w:p>
    <w:p w:rsidR="003C03B9" w:rsidRDefault="004E47C4" w:rsidP="00895ED1">
      <w:pPr>
        <w:ind w:left="360" w:firstLine="720"/>
        <w:jc w:val="both"/>
        <w:rPr>
          <w:rFonts w:ascii="David" w:hAnsi="David" w:cs="David"/>
          <w:sz w:val="24"/>
          <w:szCs w:val="24"/>
          <w:rtl/>
        </w:rPr>
      </w:pPr>
      <w:r w:rsidRPr="002906BF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>
        <w:rPr>
          <w:rFonts w:ascii="David" w:hAnsi="David" w:cs="David" w:hint="cs"/>
          <w:sz w:val="24"/>
          <w:szCs w:val="24"/>
          <w:rtl/>
        </w:rPr>
        <w:t>: נובע מסעיפים 4 ו - 7.</w:t>
      </w:r>
    </w:p>
    <w:p w:rsidR="00DD3515" w:rsidRDefault="004E47C4" w:rsidP="00895ED1">
      <w:pPr>
        <w:ind w:firstLine="720"/>
        <w:jc w:val="both"/>
        <w:rPr>
          <w:rFonts w:ascii="David" w:eastAsiaTheme="minorEastAsia" w:hAnsi="David" w:cs="David"/>
          <w:sz w:val="24"/>
          <w:szCs w:val="24"/>
        </w:rPr>
      </w:pPr>
      <w:r w:rsidRPr="007F4294">
        <w:rPr>
          <w:rFonts w:ascii="David" w:hAnsi="David" w:cs="David" w:hint="cs"/>
          <w:sz w:val="24"/>
          <w:szCs w:val="24"/>
          <w:rtl/>
        </w:rPr>
        <w:t xml:space="preserve">בסה"כ: </w:t>
      </w:r>
      <w:r w:rsidRPr="007F4294">
        <w:rPr>
          <w:rFonts w:ascii="David" w:hAnsi="David" w:cs="David"/>
          <w:sz w:val="24"/>
          <w:szCs w:val="24"/>
        </w:rPr>
        <w:t>.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=lcm(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</w:p>
    <w:p w:rsidR="004E47C4" w:rsidRPr="00FF06F0" w:rsidRDefault="004E47C4" w:rsidP="00DD3515">
      <w:pPr>
        <w:ind w:firstLine="720"/>
        <w:jc w:val="center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DD3515" w:rsidRDefault="00DD3515" w:rsidP="000A25DC">
      <w:pPr>
        <w:jc w:val="both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DD3515" w:rsidRDefault="00DD3515" w:rsidP="000A25DC">
      <w:pPr>
        <w:jc w:val="both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DD3515" w:rsidRDefault="00DD3515" w:rsidP="000A25DC">
      <w:pPr>
        <w:jc w:val="both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DD3515" w:rsidRDefault="00DD3515" w:rsidP="000A25DC">
      <w:pPr>
        <w:jc w:val="both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DD3515" w:rsidRDefault="00DD3515" w:rsidP="000A25DC">
      <w:pPr>
        <w:jc w:val="both"/>
        <w:rPr>
          <w:rFonts w:ascii="David" w:hAnsi="David" w:cs="David" w:hint="cs"/>
          <w:b/>
          <w:bCs/>
          <w:color w:val="0000CC"/>
          <w:sz w:val="24"/>
          <w:szCs w:val="24"/>
          <w:rtl/>
        </w:rPr>
      </w:pPr>
    </w:p>
    <w:p w:rsidR="000A25DC" w:rsidRPr="000A25DC" w:rsidRDefault="000A25DC" w:rsidP="000A25DC">
      <w:pPr>
        <w:jc w:val="both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עובדות נוספות על פירוק פולינומים</w:t>
      </w:r>
    </w:p>
    <w:p w:rsidR="00A67D19" w:rsidRDefault="008946BE" w:rsidP="000A25DC">
      <w:pPr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חוג פולינומים</w:t>
      </w:r>
      <w:r w:rsidR="000A25DC"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יהי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K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שדה ויהי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R</m:t>
        </m:r>
        <m:r>
          <m:rPr>
            <m:scr m:val="double-struck"/>
            <m:sty m:val="p"/>
          </m:rPr>
          <w:rPr>
            <w:rFonts w:ascii="Cambria Math" w:hAnsi="Cambria Math" w:cs="David"/>
            <w:sz w:val="24"/>
            <w:szCs w:val="24"/>
          </w:rPr>
          <m:t>=K</m:t>
        </m:r>
        <m:r>
          <w:rPr>
            <w:rFonts w:ascii="Cambria Math" w:hAnsi="Cambria Math" w:cs="David"/>
            <w:sz w:val="24"/>
            <w:szCs w:val="24"/>
          </w:rPr>
          <m:t>[x]</m:t>
        </m:r>
      </m:oMath>
      <w:r>
        <w:rPr>
          <w:rFonts w:ascii="David" w:hAnsi="David" w:cs="David" w:hint="cs"/>
          <w:sz w:val="24"/>
          <w:szCs w:val="24"/>
          <w:rtl/>
        </w:rPr>
        <w:t xml:space="preserve"> חוג פולינומים (נתבונן בשתי פעולות חיבור,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⨁</m:t>
        </m:r>
      </m:oMath>
      <w:r>
        <w:rPr>
          <w:rFonts w:ascii="David" w:hAnsi="David" w:cs="David" w:hint="cs"/>
          <w:sz w:val="24"/>
          <w:szCs w:val="24"/>
          <w:rtl/>
        </w:rPr>
        <w:t xml:space="preserve">, וכפל,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⨂</m:t>
        </m:r>
      </m:oMath>
      <w:r>
        <w:rPr>
          <w:rFonts w:ascii="David" w:hAnsi="David" w:cs="David" w:hint="cs"/>
          <w:sz w:val="24"/>
          <w:szCs w:val="24"/>
          <w:rtl/>
        </w:rPr>
        <w:t>) במשתנה אחד</w:t>
      </w:r>
      <w:r w:rsidR="003512BA">
        <w:rPr>
          <w:rFonts w:ascii="David" w:hAnsi="David" w:cs="David" w:hint="cs"/>
          <w:sz w:val="24"/>
          <w:szCs w:val="24"/>
          <w:rtl/>
        </w:rPr>
        <w:t>.</w:t>
      </w:r>
    </w:p>
    <w:p w:rsidR="003512BA" w:rsidRDefault="008946BE" w:rsidP="000A25DC">
      <w:pPr>
        <w:jc w:val="both"/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הערה</w:t>
      </w:r>
      <w:r w:rsidR="000A25DC"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האיברים ההפיכים ב -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R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הינם פולינומים קבועים (שונים מאפס)</w:t>
      </w:r>
      <w:r w:rsidR="003512BA">
        <w:rPr>
          <w:rFonts w:ascii="David" w:hAnsi="David" w:cs="David" w:hint="cs"/>
          <w:sz w:val="24"/>
          <w:szCs w:val="24"/>
          <w:rtl/>
        </w:rPr>
        <w:t xml:space="preserve"> (כלומר, חוג דומה לשדה, פרט לתכונה לפיה לכל איבר שונה מאפס קיים איבר הופכי).</w:t>
      </w:r>
    </w:p>
    <w:p w:rsidR="003C03B9" w:rsidRDefault="003512BA" w:rsidP="003512BA">
      <w:pPr>
        <w:jc w:val="both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="000A25DC">
        <w:rPr>
          <w:rFonts w:ascii="David" w:hAnsi="David" w:cs="David"/>
          <w:sz w:val="24"/>
          <w:szCs w:val="24"/>
          <w:rtl/>
        </w:rPr>
        <w:br/>
      </w:r>
      <w:r w:rsidR="008946BE"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="008946BE">
        <w:rPr>
          <w:rFonts w:ascii="David" w:hAnsi="David" w:cs="David" w:hint="cs"/>
          <w:sz w:val="24"/>
          <w:szCs w:val="24"/>
          <w:rtl/>
        </w:rPr>
        <w:t xml:space="preserve"> הפיך, אזי קיים פולינום </w:t>
      </w:r>
      <m:oMath>
        <m:r>
          <w:rPr>
            <w:rFonts w:ascii="Cambria Math" w:hAnsi="Cambria Math" w:cs="David"/>
            <w:sz w:val="24"/>
            <w:szCs w:val="24"/>
          </w:rPr>
          <m:t>g</m:t>
        </m:r>
      </m:oMath>
      <w:r w:rsidR="008946BE">
        <w:rPr>
          <w:rFonts w:ascii="David" w:hAnsi="David" w:cs="David" w:hint="cs"/>
          <w:sz w:val="24"/>
          <w:szCs w:val="24"/>
          <w:rtl/>
        </w:rPr>
        <w:t xml:space="preserve"> כך ש - </w:t>
      </w:r>
      <m:oMath>
        <m:r>
          <w:rPr>
            <w:rFonts w:ascii="Cambria Math" w:hAnsi="Cambria Math" w:cs="David"/>
            <w:sz w:val="24"/>
            <w:szCs w:val="24"/>
          </w:rPr>
          <m:t>f⋅g=1</m:t>
        </m:r>
      </m:oMath>
      <w:r w:rsidR="008946BE">
        <w:rPr>
          <w:rFonts w:ascii="David" w:hAnsi="David" w:cs="David" w:hint="cs"/>
          <w:sz w:val="24"/>
          <w:szCs w:val="24"/>
          <w:rtl/>
        </w:rPr>
        <w:t>.</w:t>
      </w:r>
    </w:p>
    <w:p w:rsidR="000B0888" w:rsidRPr="008946BE" w:rsidRDefault="00E34A74" w:rsidP="000B0888">
      <w:pPr>
        <w:jc w:val="both"/>
        <w:rPr>
          <w:rFonts w:ascii="David" w:hAnsi="David" w:cs="David"/>
          <w:sz w:val="24"/>
          <w:szCs w:val="24"/>
          <w:rtl/>
        </w:rPr>
      </w:pPr>
      <m:oMathPara>
        <m:oMath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f⋅g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=0</m:t>
          </m:r>
        </m:oMath>
      </m:oMathPara>
    </w:p>
    <w:p w:rsidR="003C03B9" w:rsidRDefault="00E34A74" w:rsidP="000B0888">
      <w:pPr>
        <w:jc w:val="both"/>
        <w:rPr>
          <w:rFonts w:ascii="David" w:hAnsi="David" w:cs="David"/>
          <w:sz w:val="24"/>
          <w:szCs w:val="24"/>
          <w:rtl/>
        </w:rPr>
      </w:pPr>
      <m:oMathPara>
        <m:oMath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f⋅g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+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g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=0</m:t>
          </m:r>
        </m:oMath>
      </m:oMathPara>
    </w:p>
    <w:p w:rsidR="003C03B9" w:rsidRDefault="000B0888" w:rsidP="000B0888">
      <w:pPr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Cambria Math" w:hint="cs"/>
              <w:sz w:val="24"/>
              <w:szCs w:val="24"/>
              <w:rtl/>
            </w:rPr>
            <m:t>⇓</m:t>
          </m:r>
        </m:oMath>
      </m:oMathPara>
    </w:p>
    <w:p w:rsidR="003C03B9" w:rsidRDefault="00E34A74" w:rsidP="000B0888">
      <w:pPr>
        <w:jc w:val="both"/>
        <w:rPr>
          <w:rFonts w:ascii="David" w:hAnsi="David" w:cs="David"/>
          <w:sz w:val="24"/>
          <w:szCs w:val="24"/>
          <w:rtl/>
        </w:rPr>
      </w:pPr>
      <m:oMathPara>
        <m:oMath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f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=0</m:t>
          </m:r>
        </m:oMath>
      </m:oMathPara>
    </w:p>
    <w:p w:rsidR="003C03B9" w:rsidRDefault="003512BA" w:rsidP="00C8543A">
      <w:pPr>
        <w:jc w:val="both"/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הערה</w:t>
      </w:r>
      <w:r w:rsidR="000A25DC"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ב -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R</m:t>
        </m:r>
        <m:r>
          <m:rPr>
            <m:scr m:val="double-struck"/>
            <m:sty m:val="p"/>
          </m:rPr>
          <w:rPr>
            <w:rFonts w:ascii="Cambria Math" w:hAnsi="Cambria Math" w:cs="David"/>
            <w:sz w:val="24"/>
            <w:szCs w:val="24"/>
          </w:rPr>
          <m:t>=K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[x]</m:t>
        </m:r>
      </m:oMath>
      <w:r w:rsidR="00EA747B">
        <w:rPr>
          <w:rFonts w:ascii="David" w:hAnsi="David" w:cs="David" w:hint="cs"/>
          <w:sz w:val="24"/>
          <w:szCs w:val="24"/>
          <w:rtl/>
        </w:rPr>
        <w:t xml:space="preserve"> אין מחלקי אפס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A747B">
        <w:rPr>
          <w:rFonts w:ascii="David" w:hAnsi="David" w:cs="David" w:hint="cs"/>
          <w:sz w:val="24"/>
          <w:szCs w:val="24"/>
          <w:rtl/>
        </w:rPr>
        <w:t xml:space="preserve">(כלומר, אם </w:t>
      </w:r>
      <m:oMath>
        <m:r>
          <w:rPr>
            <w:rFonts w:ascii="Cambria Math" w:hAnsi="Cambria Math" w:cs="David"/>
            <w:sz w:val="24"/>
            <w:szCs w:val="24"/>
          </w:rPr>
          <m:t>f≠0,g≠0</m:t>
        </m:r>
      </m:oMath>
      <w:r w:rsidR="00EA747B">
        <w:rPr>
          <w:rFonts w:ascii="David" w:hAnsi="David" w:cs="David" w:hint="cs"/>
          <w:sz w:val="24"/>
          <w:szCs w:val="24"/>
          <w:rtl/>
        </w:rPr>
        <w:t xml:space="preserve">, אזי </w:t>
      </w:r>
      <m:oMath>
        <m:r>
          <w:rPr>
            <w:rFonts w:ascii="Cambria Math" w:hAnsi="Cambria Math" w:cs="David"/>
            <w:sz w:val="24"/>
            <w:szCs w:val="24"/>
          </w:rPr>
          <m:t>f⋅g=0</m:t>
        </m:r>
      </m:oMath>
      <w:r w:rsidR="00EA747B">
        <w:rPr>
          <w:rFonts w:ascii="David" w:hAnsi="David" w:cs="David" w:hint="cs"/>
          <w:sz w:val="24"/>
          <w:szCs w:val="24"/>
          <w:rtl/>
        </w:rPr>
        <w:t>).</w:t>
      </w:r>
    </w:p>
    <w:p w:rsidR="000B0888" w:rsidRPr="00296BDE" w:rsidRDefault="00296BDE" w:rsidP="00296BDE">
      <w:pPr>
        <w:jc w:val="both"/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/>
          <w:b/>
          <w:bCs/>
          <w:color w:val="0000CC"/>
          <w:sz w:val="24"/>
          <w:szCs w:val="24"/>
          <w:rtl/>
        </w:rPr>
        <w:t>הגדרה</w:t>
      </w:r>
      <w:r w:rsidR="000A25DC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Pr="00296BDE">
        <w:rPr>
          <w:rFonts w:ascii="David" w:hAnsi="David" w:cs="David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 w:rsidRPr="00296BDE">
        <w:rPr>
          <w:rFonts w:ascii="David" w:hAnsi="David" w:cs="David"/>
          <w:sz w:val="24"/>
          <w:szCs w:val="24"/>
          <w:rtl/>
        </w:rPr>
        <w:t xml:space="preserve"> פולינום לא הפיך.</w:t>
      </w:r>
    </w:p>
    <w:p w:rsidR="00296BDE" w:rsidRDefault="00296BDE" w:rsidP="00296BD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אומרים 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D44A7">
        <w:rPr>
          <w:rFonts w:ascii="David" w:hAnsi="David" w:cs="David" w:hint="cs"/>
          <w:b/>
          <w:bCs/>
          <w:sz w:val="24"/>
          <w:szCs w:val="24"/>
          <w:rtl/>
        </w:rPr>
        <w:t>פריק</w:t>
      </w:r>
      <w:r>
        <w:rPr>
          <w:rFonts w:ascii="David" w:hAnsi="David" w:cs="David" w:hint="cs"/>
          <w:sz w:val="24"/>
          <w:szCs w:val="24"/>
          <w:rtl/>
        </w:rPr>
        <w:t xml:space="preserve"> אם קיימים </w:t>
      </w:r>
      <m:oMath>
        <m:r>
          <w:rPr>
            <w:rFonts w:ascii="Cambria Math" w:hAnsi="Cambria Math" w:cs="David"/>
            <w:sz w:val="24"/>
            <w:szCs w:val="24"/>
          </w:rPr>
          <m:t>g,h</m:t>
        </m:r>
      </m:oMath>
      <w:r>
        <w:rPr>
          <w:rFonts w:ascii="David" w:hAnsi="David" w:cs="David" w:hint="cs"/>
          <w:sz w:val="24"/>
          <w:szCs w:val="24"/>
          <w:rtl/>
        </w:rPr>
        <w:t xml:space="preserve">, שניהם לא הפיכים, כך ש - </w:t>
      </w:r>
      <m:oMath>
        <m:r>
          <w:rPr>
            <w:rFonts w:ascii="Cambria Math" w:hAnsi="Cambria Math" w:cs="David"/>
            <w:sz w:val="24"/>
            <w:szCs w:val="24"/>
          </w:rPr>
          <m:t>f=g⋅h</m:t>
        </m:r>
      </m:oMath>
      <w:r>
        <w:rPr>
          <w:rFonts w:ascii="David" w:hAnsi="David" w:cs="David" w:hint="cs"/>
          <w:sz w:val="24"/>
          <w:szCs w:val="24"/>
          <w:rtl/>
        </w:rPr>
        <w:t xml:space="preserve">. אחרת, אומרים </w:t>
      </w:r>
    </w:p>
    <w:p w:rsidR="00296BDE" w:rsidRDefault="00296BDE" w:rsidP="00296BD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D44A7">
        <w:rPr>
          <w:rFonts w:ascii="David" w:hAnsi="David" w:cs="David" w:hint="cs"/>
          <w:b/>
          <w:bCs/>
          <w:sz w:val="24"/>
          <w:szCs w:val="24"/>
          <w:rtl/>
        </w:rPr>
        <w:t>פולינום אי פריק.</w:t>
      </w:r>
    </w:p>
    <w:p w:rsidR="00C8543A" w:rsidRDefault="00C8543A" w:rsidP="00C8543A">
      <w:pPr>
        <w:jc w:val="both"/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עובדה</w:t>
      </w:r>
      <w:r w:rsidR="000A25DC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כל פולינום מתפרק למכפלה של פולינומים אי פריקים, והצגה זו יחידה, במובן הבא: לכל פולינום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 קיימת הצגה בצורה </w:t>
      </w:r>
      <m:oMath>
        <m:r>
          <w:rPr>
            <w:rFonts w:ascii="Cambria Math" w:hAnsi="Cambria Math" w:cs="David"/>
            <w:sz w:val="24"/>
            <w:szCs w:val="24"/>
          </w:rPr>
          <m:t>f=u⋅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כך 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u</m:t>
        </m:r>
      </m:oMath>
      <w:r>
        <w:rPr>
          <w:rFonts w:ascii="David" w:hAnsi="David" w:cs="David" w:hint="cs"/>
          <w:sz w:val="24"/>
          <w:szCs w:val="24"/>
          <w:rtl/>
        </w:rPr>
        <w:t xml:space="preserve"> פולינום הפיך (פולינום קבוע עפ"י </w:t>
      </w:r>
      <w:r w:rsidR="00D24B1D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הערה</w:t>
      </w:r>
      <w:r w:rsidR="00D24B1D">
        <w:rPr>
          <w:rFonts w:ascii="David" w:hAnsi="David" w:cs="David" w:hint="cs"/>
          <w:sz w:val="24"/>
          <w:szCs w:val="24"/>
          <w:rtl/>
        </w:rPr>
        <w:t xml:space="preserve"> לעיל</w:t>
      </w:r>
      <w:r>
        <w:rPr>
          <w:rFonts w:ascii="David" w:hAnsi="David" w:cs="David" w:hint="cs"/>
          <w:sz w:val="24"/>
          <w:szCs w:val="24"/>
          <w:rtl/>
        </w:rPr>
        <w:t xml:space="preserve">) ו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ואם </w:t>
      </w:r>
      <m:oMath>
        <m:r>
          <w:rPr>
            <w:rFonts w:ascii="Cambria Math" w:hAnsi="Cambria Math" w:cs="David"/>
            <w:sz w:val="24"/>
            <w:szCs w:val="24"/>
          </w:rPr>
          <m:t>f=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m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הצגה נוספת (</w:t>
      </w:r>
      <m:oMath>
        <m:r>
          <w:rPr>
            <w:rFonts w:ascii="Cambria Math" w:hAnsi="Cambria Math" w:cs="David"/>
            <w:sz w:val="24"/>
            <w:szCs w:val="24"/>
          </w:rPr>
          <m:t>u'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הפיך 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אי פריקים), אזי: </w:t>
      </w:r>
      <m:oMath>
        <m:r>
          <w:rPr>
            <w:rFonts w:ascii="Cambria Math" w:hAnsi="Cambria Math" w:cs="David"/>
            <w:sz w:val="24"/>
            <w:szCs w:val="24"/>
          </w:rPr>
          <m:t>n=m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ומתקיים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(עד כדי שינוי סדר של גורמים).</w:t>
      </w:r>
    </w:p>
    <w:p w:rsidR="00D24B1D" w:rsidRDefault="00D24B1D" w:rsidP="00C8543A">
      <w:pPr>
        <w:jc w:val="both"/>
        <w:rPr>
          <w:rFonts w:ascii="David" w:hAnsi="David" w:cs="David"/>
          <w:sz w:val="24"/>
          <w:szCs w:val="24"/>
          <w:rtl/>
        </w:rPr>
      </w:pPr>
      <w:r w:rsidRPr="000A25DC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הערה</w:t>
      </w:r>
      <w:r w:rsidR="000A25DC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קיימים חוגים שתכונה זו ("המשפט היסודי של האריתמטיקה"=פירוק יחיד לאי פריקים) אינו מתקיים.</w:t>
      </w:r>
    </w:p>
    <w:p w:rsidR="00D24B1D" w:rsidRPr="00D24B1D" w:rsidRDefault="00D24B1D" w:rsidP="00D24B1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נתבונן בחוג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S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={a+b⋅</m:t>
        </m:r>
        <m:rad>
          <m:radPr>
            <m:degHide m:val="1"/>
            <m:ctrlPr>
              <w:rPr>
                <w:rFonts w:ascii="Cambria Math" w:hAnsi="Cambria Math" w:cs="David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David"/>
                <w:i/>
                <w:sz w:val="24"/>
                <w:szCs w:val="24"/>
                <w:rtl/>
              </w:rPr>
            </m:ctrlPr>
          </m:deg>
          <m:e>
            <m:r>
              <w:rPr>
                <w:rFonts w:ascii="Cambria Math" w:hAnsi="Cambria Math" w:cs="David"/>
                <w:sz w:val="24"/>
                <w:szCs w:val="24"/>
              </w:rPr>
              <m:t>-5</m:t>
            </m:r>
          </m:e>
        </m:rad>
        <m:r>
          <w:rPr>
            <w:rFonts w:ascii="Cambria Math" w:hAnsi="Cambria Math" w:cs="David"/>
            <w:sz w:val="24"/>
            <w:szCs w:val="24"/>
          </w:rPr>
          <m:t>|a,b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∈Z}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ניתן להוכיח שב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S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אין פירוק יחיד לאי פריקים. דוגמה: </w:t>
      </w:r>
      <m:oMath>
        <m:r>
          <w:rPr>
            <w:rFonts w:ascii="Cambria Math" w:hAnsi="Cambria Math" w:cs="David"/>
            <w:sz w:val="24"/>
            <w:szCs w:val="24"/>
          </w:rPr>
          <m:t>9=3⋅3=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David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-5</m:t>
                </m:r>
              </m:e>
            </m:rad>
          </m:e>
        </m:d>
        <m:r>
          <w:rPr>
            <w:rFonts w:ascii="Cambria Math" w:hAnsi="Cambria Math" w:cs="David"/>
            <w:sz w:val="24"/>
            <w:szCs w:val="24"/>
          </w:rPr>
          <m:t>⋅(2-</m:t>
        </m:r>
        <m:rad>
          <m:radPr>
            <m:degHide m:val="1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David"/>
                <w:sz w:val="24"/>
                <w:szCs w:val="24"/>
              </w:rPr>
              <m:t>-5</m:t>
            </m:r>
          </m:e>
        </m:rad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1446E5" w:rsidRPr="001446E5" w:rsidRDefault="001446E5" w:rsidP="001446E5">
      <w:pPr>
        <w:jc w:val="both"/>
        <w:rPr>
          <w:rFonts w:ascii="David" w:eastAsiaTheme="minorEastAsia" w:hAnsi="David"/>
          <w:i/>
          <w:sz w:val="24"/>
          <w:szCs w:val="24"/>
          <w:lang w:bidi="ar-SA"/>
        </w:rPr>
      </w:pPr>
    </w:p>
    <w:sectPr w:rsidR="001446E5" w:rsidRPr="001446E5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74" w:rsidRDefault="00E34A74" w:rsidP="000034ED">
      <w:pPr>
        <w:spacing w:after="0" w:line="240" w:lineRule="auto"/>
      </w:pPr>
      <w:r>
        <w:separator/>
      </w:r>
    </w:p>
  </w:endnote>
  <w:endnote w:type="continuationSeparator" w:id="0">
    <w:p w:rsidR="00E34A74" w:rsidRDefault="00E34A74" w:rsidP="0000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99848995"/>
      <w:docPartObj>
        <w:docPartGallery w:val="Page Numbers (Bottom of Page)"/>
        <w:docPartUnique/>
      </w:docPartObj>
    </w:sdtPr>
    <w:sdtEndPr/>
    <w:sdtContent>
      <w:p w:rsidR="008462DB" w:rsidRDefault="00846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59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462DB" w:rsidRDefault="00846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74" w:rsidRDefault="00E34A74" w:rsidP="000034ED">
      <w:pPr>
        <w:spacing w:after="0" w:line="240" w:lineRule="auto"/>
      </w:pPr>
      <w:r>
        <w:separator/>
      </w:r>
    </w:p>
  </w:footnote>
  <w:footnote w:type="continuationSeparator" w:id="0">
    <w:p w:rsidR="00E34A74" w:rsidRDefault="00E34A74" w:rsidP="0000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24" w:rsidRPr="00FB58BB" w:rsidRDefault="00DD2924" w:rsidP="00DD2924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פולינומים</w:t>
    </w:r>
    <w:r w:rsidRPr="00FB58BB">
      <w:rPr>
        <w:rFonts w:cs="David"/>
        <w:b/>
        <w:bCs/>
        <w:rtl/>
      </w:rPr>
      <w:ptab w:relativeTo="margin" w:alignment="center" w:leader="none"/>
    </w:r>
    <w:r w:rsidRPr="00DF001B">
      <w:rPr>
        <w:rFonts w:cs="David" w:hint="cs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10</w:t>
    </w:r>
    <w:r w:rsidRPr="00FB58BB">
      <w:rPr>
        <w:rFonts w:cs="David"/>
        <w:b/>
        <w:bCs/>
        <w:rtl/>
      </w:rPr>
      <w:ptab w:relativeTo="margin" w:alignment="right" w:leader="none"/>
    </w:r>
    <w:r>
      <w:rPr>
        <w:rFonts w:cs="David" w:hint="cs"/>
        <w:b/>
        <w:bCs/>
        <w:sz w:val="36"/>
        <w:szCs w:val="24"/>
        <w:rtl/>
      </w:rPr>
      <w:t>19</w:t>
    </w:r>
    <w:r w:rsidRPr="00DF001B">
      <w:rPr>
        <w:rFonts w:cs="David" w:hint="cs"/>
        <w:b/>
        <w:bCs/>
        <w:sz w:val="36"/>
        <w:szCs w:val="24"/>
        <w:rtl/>
      </w:rPr>
      <w:t>.11.2015</w:t>
    </w:r>
  </w:p>
  <w:p w:rsidR="00DD2924" w:rsidRPr="00783B49" w:rsidRDefault="00DD2924" w:rsidP="00DD2924">
    <w:pPr>
      <w:pStyle w:val="Header"/>
      <w:rPr>
        <w:rFonts w:cs="David"/>
      </w:rPr>
    </w:pPr>
    <w:r>
      <w:rPr>
        <w:rFonts w:cs="David" w:hint="cs"/>
        <w:rtl/>
      </w:rPr>
      <w:tab/>
    </w:r>
    <w:r w:rsidRPr="00DF001B">
      <w:rPr>
        <w:rFonts w:cs="David" w:hint="cs"/>
        <w:sz w:val="24"/>
        <w:szCs w:val="24"/>
        <w:rtl/>
      </w:rPr>
      <w:t xml:space="preserve">נכתב על ידי </w:t>
    </w:r>
    <w:r>
      <w:rPr>
        <w:rFonts w:cs="David" w:hint="cs"/>
        <w:sz w:val="24"/>
        <w:szCs w:val="24"/>
        <w:rtl/>
      </w:rPr>
      <w:t>יהונתן רגב</w:t>
    </w:r>
  </w:p>
  <w:p w:rsidR="00DD2924" w:rsidRPr="00ED582F" w:rsidRDefault="00DD2924" w:rsidP="00DD2924">
    <w:pPr>
      <w:pStyle w:val="Header"/>
    </w:pPr>
  </w:p>
  <w:p w:rsidR="008462DB" w:rsidRPr="00DD2924" w:rsidRDefault="008462DB" w:rsidP="00DD29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843"/>
    <w:multiLevelType w:val="hybridMultilevel"/>
    <w:tmpl w:val="9CC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42607"/>
    <w:multiLevelType w:val="hybridMultilevel"/>
    <w:tmpl w:val="C784CA48"/>
    <w:lvl w:ilvl="0" w:tplc="984AF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7CDA"/>
    <w:multiLevelType w:val="hybridMultilevel"/>
    <w:tmpl w:val="1D1065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012D4A"/>
    <w:multiLevelType w:val="hybridMultilevel"/>
    <w:tmpl w:val="9342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F5E2B"/>
    <w:multiLevelType w:val="hybridMultilevel"/>
    <w:tmpl w:val="9342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ED"/>
    <w:rsid w:val="0000218C"/>
    <w:rsid w:val="000026AF"/>
    <w:rsid w:val="000034ED"/>
    <w:rsid w:val="00014F19"/>
    <w:rsid w:val="000153EF"/>
    <w:rsid w:val="00022804"/>
    <w:rsid w:val="00027700"/>
    <w:rsid w:val="00044CC7"/>
    <w:rsid w:val="000508EC"/>
    <w:rsid w:val="000565DD"/>
    <w:rsid w:val="0006194B"/>
    <w:rsid w:val="00067C6D"/>
    <w:rsid w:val="000A25DC"/>
    <w:rsid w:val="000A3A3D"/>
    <w:rsid w:val="000B0888"/>
    <w:rsid w:val="000B290E"/>
    <w:rsid w:val="000C72B0"/>
    <w:rsid w:val="000F67DB"/>
    <w:rsid w:val="00100399"/>
    <w:rsid w:val="0010050B"/>
    <w:rsid w:val="0010098B"/>
    <w:rsid w:val="00107069"/>
    <w:rsid w:val="001218B4"/>
    <w:rsid w:val="00135FB8"/>
    <w:rsid w:val="00137E74"/>
    <w:rsid w:val="001446E5"/>
    <w:rsid w:val="00146B84"/>
    <w:rsid w:val="0015017B"/>
    <w:rsid w:val="0015086F"/>
    <w:rsid w:val="0015633B"/>
    <w:rsid w:val="00173713"/>
    <w:rsid w:val="001804C2"/>
    <w:rsid w:val="00195546"/>
    <w:rsid w:val="001A1C85"/>
    <w:rsid w:val="001A445F"/>
    <w:rsid w:val="001E5B21"/>
    <w:rsid w:val="00204585"/>
    <w:rsid w:val="00205A61"/>
    <w:rsid w:val="00221180"/>
    <w:rsid w:val="00223226"/>
    <w:rsid w:val="00231237"/>
    <w:rsid w:val="002449FC"/>
    <w:rsid w:val="00261599"/>
    <w:rsid w:val="002765CD"/>
    <w:rsid w:val="002906BF"/>
    <w:rsid w:val="00296BDE"/>
    <w:rsid w:val="002C7113"/>
    <w:rsid w:val="002D0EED"/>
    <w:rsid w:val="002D21BA"/>
    <w:rsid w:val="002D2A07"/>
    <w:rsid w:val="002E178F"/>
    <w:rsid w:val="003016A0"/>
    <w:rsid w:val="00305201"/>
    <w:rsid w:val="0032027B"/>
    <w:rsid w:val="00326172"/>
    <w:rsid w:val="003352F2"/>
    <w:rsid w:val="003367B7"/>
    <w:rsid w:val="003512BA"/>
    <w:rsid w:val="00366BAD"/>
    <w:rsid w:val="00372FF9"/>
    <w:rsid w:val="003979D3"/>
    <w:rsid w:val="003A5641"/>
    <w:rsid w:val="003C03B9"/>
    <w:rsid w:val="003D6D01"/>
    <w:rsid w:val="003D706D"/>
    <w:rsid w:val="003E4BAE"/>
    <w:rsid w:val="004005AB"/>
    <w:rsid w:val="00404C28"/>
    <w:rsid w:val="004310EC"/>
    <w:rsid w:val="004500E2"/>
    <w:rsid w:val="004940E3"/>
    <w:rsid w:val="004C7DAB"/>
    <w:rsid w:val="004D0DD1"/>
    <w:rsid w:val="004D44A7"/>
    <w:rsid w:val="004E47C4"/>
    <w:rsid w:val="004E7E11"/>
    <w:rsid w:val="005122AC"/>
    <w:rsid w:val="00523A60"/>
    <w:rsid w:val="00544614"/>
    <w:rsid w:val="005640D9"/>
    <w:rsid w:val="00564CB7"/>
    <w:rsid w:val="0057006D"/>
    <w:rsid w:val="005866EB"/>
    <w:rsid w:val="005B1D5F"/>
    <w:rsid w:val="005B296B"/>
    <w:rsid w:val="005C3B70"/>
    <w:rsid w:val="005C6428"/>
    <w:rsid w:val="005E7168"/>
    <w:rsid w:val="005F5920"/>
    <w:rsid w:val="00634AC0"/>
    <w:rsid w:val="006401E8"/>
    <w:rsid w:val="00673667"/>
    <w:rsid w:val="00686C2C"/>
    <w:rsid w:val="0068709F"/>
    <w:rsid w:val="006B2497"/>
    <w:rsid w:val="006B2FD1"/>
    <w:rsid w:val="006B5F12"/>
    <w:rsid w:val="006C3092"/>
    <w:rsid w:val="006C6032"/>
    <w:rsid w:val="006E3EAC"/>
    <w:rsid w:val="007037A9"/>
    <w:rsid w:val="007337B6"/>
    <w:rsid w:val="007526D0"/>
    <w:rsid w:val="00776071"/>
    <w:rsid w:val="00776684"/>
    <w:rsid w:val="0077701C"/>
    <w:rsid w:val="007B315B"/>
    <w:rsid w:val="007C6E27"/>
    <w:rsid w:val="007D40E2"/>
    <w:rsid w:val="007E1FDE"/>
    <w:rsid w:val="007E64CB"/>
    <w:rsid w:val="007F4294"/>
    <w:rsid w:val="00803809"/>
    <w:rsid w:val="00822134"/>
    <w:rsid w:val="00841E24"/>
    <w:rsid w:val="008420D2"/>
    <w:rsid w:val="008462DB"/>
    <w:rsid w:val="00853C6B"/>
    <w:rsid w:val="00853DF3"/>
    <w:rsid w:val="00865EBB"/>
    <w:rsid w:val="00871A4A"/>
    <w:rsid w:val="00874D04"/>
    <w:rsid w:val="008834C5"/>
    <w:rsid w:val="00891784"/>
    <w:rsid w:val="008946BE"/>
    <w:rsid w:val="00895ED1"/>
    <w:rsid w:val="008A716F"/>
    <w:rsid w:val="008C07E7"/>
    <w:rsid w:val="008D7408"/>
    <w:rsid w:val="008E5ECB"/>
    <w:rsid w:val="008E6277"/>
    <w:rsid w:val="009004E3"/>
    <w:rsid w:val="00933F80"/>
    <w:rsid w:val="009644C1"/>
    <w:rsid w:val="0098473B"/>
    <w:rsid w:val="00990926"/>
    <w:rsid w:val="0099581B"/>
    <w:rsid w:val="009A28AC"/>
    <w:rsid w:val="009B2C80"/>
    <w:rsid w:val="009B3C07"/>
    <w:rsid w:val="009D2270"/>
    <w:rsid w:val="00A04B21"/>
    <w:rsid w:val="00A10045"/>
    <w:rsid w:val="00A20675"/>
    <w:rsid w:val="00A24AEC"/>
    <w:rsid w:val="00A36FD5"/>
    <w:rsid w:val="00A371AD"/>
    <w:rsid w:val="00A51EC8"/>
    <w:rsid w:val="00A5430D"/>
    <w:rsid w:val="00A67D19"/>
    <w:rsid w:val="00A72713"/>
    <w:rsid w:val="00A80553"/>
    <w:rsid w:val="00A9729C"/>
    <w:rsid w:val="00AA1292"/>
    <w:rsid w:val="00AA511B"/>
    <w:rsid w:val="00AA7106"/>
    <w:rsid w:val="00AB4B84"/>
    <w:rsid w:val="00AF152D"/>
    <w:rsid w:val="00AF1743"/>
    <w:rsid w:val="00AF4473"/>
    <w:rsid w:val="00B00BA6"/>
    <w:rsid w:val="00B17763"/>
    <w:rsid w:val="00B20D70"/>
    <w:rsid w:val="00B41852"/>
    <w:rsid w:val="00B46FBA"/>
    <w:rsid w:val="00B5658C"/>
    <w:rsid w:val="00B81EBD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05EAD"/>
    <w:rsid w:val="00C15109"/>
    <w:rsid w:val="00C32FB8"/>
    <w:rsid w:val="00C37B21"/>
    <w:rsid w:val="00C808F9"/>
    <w:rsid w:val="00C812C2"/>
    <w:rsid w:val="00C8543A"/>
    <w:rsid w:val="00C856CC"/>
    <w:rsid w:val="00C8697B"/>
    <w:rsid w:val="00C95358"/>
    <w:rsid w:val="00C96176"/>
    <w:rsid w:val="00CB2F53"/>
    <w:rsid w:val="00CB6B75"/>
    <w:rsid w:val="00CE6DA8"/>
    <w:rsid w:val="00CF04BC"/>
    <w:rsid w:val="00CF44E4"/>
    <w:rsid w:val="00D00F9F"/>
    <w:rsid w:val="00D02BA3"/>
    <w:rsid w:val="00D120A9"/>
    <w:rsid w:val="00D24B1D"/>
    <w:rsid w:val="00D31006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2924"/>
    <w:rsid w:val="00DD3515"/>
    <w:rsid w:val="00DD3BFF"/>
    <w:rsid w:val="00DD3D84"/>
    <w:rsid w:val="00DD4011"/>
    <w:rsid w:val="00DF395A"/>
    <w:rsid w:val="00E05460"/>
    <w:rsid w:val="00E054FA"/>
    <w:rsid w:val="00E05A67"/>
    <w:rsid w:val="00E10687"/>
    <w:rsid w:val="00E21FBA"/>
    <w:rsid w:val="00E34A74"/>
    <w:rsid w:val="00E47EBC"/>
    <w:rsid w:val="00E627B0"/>
    <w:rsid w:val="00E800AF"/>
    <w:rsid w:val="00E80477"/>
    <w:rsid w:val="00E8173A"/>
    <w:rsid w:val="00E827D8"/>
    <w:rsid w:val="00E864C0"/>
    <w:rsid w:val="00EA747B"/>
    <w:rsid w:val="00EC2BB2"/>
    <w:rsid w:val="00ED2536"/>
    <w:rsid w:val="00EF409B"/>
    <w:rsid w:val="00F47017"/>
    <w:rsid w:val="00F61FF4"/>
    <w:rsid w:val="00F7039F"/>
    <w:rsid w:val="00F76BCF"/>
    <w:rsid w:val="00F80A49"/>
    <w:rsid w:val="00F80FF0"/>
    <w:rsid w:val="00F81573"/>
    <w:rsid w:val="00F93748"/>
    <w:rsid w:val="00F94691"/>
    <w:rsid w:val="00FD0270"/>
    <w:rsid w:val="00FD1AB0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ED"/>
  </w:style>
  <w:style w:type="paragraph" w:styleId="Footer">
    <w:name w:val="footer"/>
    <w:basedOn w:val="Normal"/>
    <w:link w:val="FooterChar"/>
    <w:uiPriority w:val="99"/>
    <w:unhideWhenUsed/>
    <w:rsid w:val="00003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ED"/>
  </w:style>
  <w:style w:type="character" w:styleId="PlaceholderText">
    <w:name w:val="Placeholder Text"/>
    <w:basedOn w:val="DefaultParagraphFont"/>
    <w:uiPriority w:val="99"/>
    <w:semiHidden/>
    <w:rsid w:val="001446E5"/>
    <w:rPr>
      <w:color w:val="808080"/>
    </w:rPr>
  </w:style>
  <w:style w:type="paragraph" w:styleId="ListParagraph">
    <w:name w:val="List Paragraph"/>
    <w:basedOn w:val="Normal"/>
    <w:uiPriority w:val="34"/>
    <w:qFormat/>
    <w:rsid w:val="00A10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ED"/>
  </w:style>
  <w:style w:type="paragraph" w:styleId="Footer">
    <w:name w:val="footer"/>
    <w:basedOn w:val="Normal"/>
    <w:link w:val="FooterChar"/>
    <w:uiPriority w:val="99"/>
    <w:unhideWhenUsed/>
    <w:rsid w:val="00003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ED"/>
  </w:style>
  <w:style w:type="character" w:styleId="PlaceholderText">
    <w:name w:val="Placeholder Text"/>
    <w:basedOn w:val="DefaultParagraphFont"/>
    <w:uiPriority w:val="99"/>
    <w:semiHidden/>
    <w:rsid w:val="001446E5"/>
    <w:rPr>
      <w:color w:val="808080"/>
    </w:rPr>
  </w:style>
  <w:style w:type="paragraph" w:styleId="ListParagraph">
    <w:name w:val="List Paragraph"/>
    <w:basedOn w:val="Normal"/>
    <w:uiPriority w:val="34"/>
    <w:qFormat/>
    <w:rsid w:val="00A1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27</cp:revision>
  <dcterms:created xsi:type="dcterms:W3CDTF">2015-11-19T13:30:00Z</dcterms:created>
  <dcterms:modified xsi:type="dcterms:W3CDTF">2015-12-25T09:30:00Z</dcterms:modified>
</cp:coreProperties>
</file>