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9E" w:rsidRDefault="003B3962" w:rsidP="003B3962">
      <w:pPr>
        <w:jc w:val="center"/>
        <w:rPr>
          <w:rFonts w:cs="David" w:hint="cs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פתרון תרגיל מעט מאתגר: </w:t>
      </w:r>
    </w:p>
    <w:p w:rsidR="003B3962" w:rsidRPr="00EF4634" w:rsidRDefault="003B3962" w:rsidP="003B3962">
      <w:pPr>
        <w:rPr>
          <w:rFonts w:ascii="Tahoma" w:hAnsi="Tahoma" w:cs="Tahoma"/>
          <w:sz w:val="24"/>
          <w:szCs w:val="24"/>
          <w:rtl/>
        </w:rPr>
      </w:pPr>
      <w:r w:rsidRPr="00EF4634">
        <w:rPr>
          <w:rFonts w:ascii="Tahoma" w:hAnsi="Tahoma" w:cs="Tahoma"/>
          <w:sz w:val="24"/>
          <w:szCs w:val="24"/>
          <w:rtl/>
        </w:rPr>
        <w:t xml:space="preserve">ראשית שימו לב שלכל </w:t>
      </w:r>
      <w:r w:rsidRPr="00EF4634">
        <w:rPr>
          <w:rFonts w:ascii="Tahoma" w:hAnsi="Tahoma" w:cs="Tahoma"/>
          <w:position w:val="-6"/>
          <w:sz w:val="24"/>
          <w:szCs w:val="24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4" o:title=""/>
          </v:shape>
          <o:OLEObject Type="Embed" ProgID="Equation.DSMT4" ShapeID="_x0000_i1025" DrawAspect="Content" ObjectID="_1488810045" r:id="rId5"/>
        </w:object>
      </w:r>
      <w:r>
        <w:rPr>
          <w:rFonts w:ascii="Tahoma" w:hAnsi="Tahoma" w:cs="Tahoma" w:hint="cs"/>
          <w:sz w:val="24"/>
          <w:szCs w:val="24"/>
          <w:rtl/>
        </w:rPr>
        <w:t xml:space="preserve">: </w:t>
      </w:r>
      <w:r w:rsidRPr="00EF4634">
        <w:rPr>
          <w:rFonts w:ascii="Tahoma" w:hAnsi="Tahoma" w:cs="Tahoma"/>
          <w:sz w:val="24"/>
          <w:szCs w:val="24"/>
          <w:rtl/>
        </w:rPr>
        <w:t xml:space="preserve"> </w:t>
      </w:r>
      <w:r w:rsidRPr="00EF4634">
        <w:rPr>
          <w:rFonts w:ascii="Tahoma" w:hAnsi="Tahoma" w:cs="Tahoma"/>
          <w:position w:val="-32"/>
          <w:sz w:val="24"/>
          <w:szCs w:val="24"/>
        </w:rPr>
        <w:object w:dxaOrig="4400" w:dyaOrig="740">
          <v:shape id="_x0000_i1026" type="#_x0000_t75" style="width:219.75pt;height:36.75pt" o:ole="">
            <v:imagedata r:id="rId6" o:title=""/>
          </v:shape>
          <o:OLEObject Type="Embed" ProgID="Equation.DSMT4" ShapeID="_x0000_i1026" DrawAspect="Content" ObjectID="_1488810046" r:id="rId7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ולכן </w:t>
      </w:r>
      <w:r w:rsidRPr="00EF4634">
        <w:rPr>
          <w:rFonts w:ascii="Tahoma" w:hAnsi="Tahoma" w:cs="Tahoma"/>
          <w:position w:val="-32"/>
          <w:sz w:val="24"/>
          <w:szCs w:val="24"/>
        </w:rPr>
        <w:object w:dxaOrig="1780" w:dyaOrig="740">
          <v:shape id="_x0000_i1027" type="#_x0000_t75" style="width:89.25pt;height:36.75pt" o:ole="">
            <v:imagedata r:id="rId8" o:title=""/>
          </v:shape>
          <o:OLEObject Type="Embed" ProgID="Equation.DSMT4" ShapeID="_x0000_i1027" DrawAspect="Content" ObjectID="_1488810047" r:id="rId9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. מכאן עפ"י מבחן השוואה ראשון מהתכנסות הטור הגיאומטרי </w:t>
      </w:r>
      <w:r w:rsidRPr="00EF4634">
        <w:rPr>
          <w:rFonts w:ascii="Tahoma" w:hAnsi="Tahoma" w:cs="Tahoma"/>
          <w:position w:val="-28"/>
          <w:sz w:val="24"/>
          <w:szCs w:val="24"/>
        </w:rPr>
        <w:object w:dxaOrig="600" w:dyaOrig="680">
          <v:shape id="_x0000_i1028" type="#_x0000_t75" style="width:30pt;height:33.75pt" o:ole="">
            <v:imagedata r:id="rId10" o:title=""/>
          </v:shape>
          <o:OLEObject Type="Embed" ProgID="Equation.DSMT4" ShapeID="_x0000_i1028" DrawAspect="Content" ObjectID="_1488810048" r:id="rId11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נובע שהטור החיובי </w:t>
      </w:r>
      <w:r w:rsidRPr="00EF4634">
        <w:rPr>
          <w:rFonts w:ascii="Tahoma" w:hAnsi="Tahoma" w:cs="Tahoma"/>
          <w:position w:val="-32"/>
          <w:sz w:val="24"/>
          <w:szCs w:val="24"/>
        </w:rPr>
        <w:object w:dxaOrig="1620" w:dyaOrig="740">
          <v:shape id="_x0000_i1029" type="#_x0000_t75" style="width:81pt;height:36.75pt" o:ole="">
            <v:imagedata r:id="rId12" o:title=""/>
          </v:shape>
          <o:OLEObject Type="Embed" ProgID="Equation.DSMT4" ShapeID="_x0000_i1029" DrawAspect="Content" ObjectID="_1488810049" r:id="rId13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מתכנס.</w:t>
      </w:r>
    </w:p>
    <w:p w:rsidR="003B3962" w:rsidRPr="00EF4634" w:rsidRDefault="003B3962" w:rsidP="003B3962">
      <w:pPr>
        <w:rPr>
          <w:rFonts w:ascii="Tahoma" w:hAnsi="Tahoma" w:cs="Tahoma"/>
          <w:sz w:val="24"/>
          <w:szCs w:val="24"/>
          <w:rtl/>
        </w:rPr>
      </w:pPr>
      <w:r w:rsidRPr="00EF4634">
        <w:rPr>
          <w:rFonts w:ascii="Tahoma" w:hAnsi="Tahoma" w:cs="Tahoma"/>
          <w:sz w:val="24"/>
          <w:szCs w:val="24"/>
          <w:rtl/>
        </w:rPr>
        <w:t>כל התכונות פרט לאי שוויון המשולש הן טריוויאליות. להוכחת אי שוויון המשולש ניעזר בלמה הבאה.</w:t>
      </w:r>
    </w:p>
    <w:p w:rsidR="003B3962" w:rsidRPr="00EF4634" w:rsidRDefault="003B3962" w:rsidP="003B3962">
      <w:pPr>
        <w:rPr>
          <w:rFonts w:ascii="Tahoma" w:hAnsi="Tahoma" w:cs="Tahoma"/>
          <w:sz w:val="24"/>
          <w:szCs w:val="24"/>
          <w:u w:val="single"/>
          <w:rtl/>
        </w:rPr>
      </w:pPr>
      <w:r w:rsidRPr="00EF4634">
        <w:rPr>
          <w:rFonts w:ascii="Tahoma" w:hAnsi="Tahoma" w:cs="Tahoma"/>
          <w:sz w:val="24"/>
          <w:szCs w:val="24"/>
          <w:u w:val="single"/>
          <w:rtl/>
        </w:rPr>
        <w:t>למה</w:t>
      </w:r>
    </w:p>
    <w:p w:rsidR="003B3962" w:rsidRPr="00EF4634" w:rsidRDefault="003B3962" w:rsidP="003B3962">
      <w:pPr>
        <w:rPr>
          <w:rFonts w:ascii="Tahoma" w:hAnsi="Tahoma" w:cs="Tahoma"/>
          <w:sz w:val="24"/>
          <w:szCs w:val="24"/>
          <w:rtl/>
        </w:rPr>
      </w:pPr>
      <w:r w:rsidRPr="00EF4634">
        <w:rPr>
          <w:rFonts w:ascii="Tahoma" w:hAnsi="Tahoma" w:cs="Tahoma"/>
          <w:sz w:val="24"/>
          <w:szCs w:val="24"/>
          <w:rtl/>
        </w:rPr>
        <w:t xml:space="preserve">לכל </w:t>
      </w:r>
      <w:r w:rsidRPr="00EF4634">
        <w:rPr>
          <w:rFonts w:ascii="Tahoma" w:hAnsi="Tahoma" w:cs="Tahoma"/>
          <w:position w:val="-10"/>
          <w:sz w:val="24"/>
          <w:szCs w:val="24"/>
        </w:rPr>
        <w:object w:dxaOrig="999" w:dyaOrig="320">
          <v:shape id="_x0000_i1030" type="#_x0000_t75" style="width:50.25pt;height:15.75pt" o:ole="">
            <v:imagedata r:id="rId14" o:title=""/>
          </v:shape>
          <o:OLEObject Type="Embed" ProgID="Equation.DSMT4" ShapeID="_x0000_i1030" DrawAspect="Content" ObjectID="_1488810050" r:id="rId1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מתקיים</w:t>
      </w:r>
      <w:r w:rsidRPr="00EF4634">
        <w:rPr>
          <w:rFonts w:ascii="Tahoma" w:hAnsi="Tahoma" w:cs="Tahoma"/>
          <w:sz w:val="24"/>
          <w:szCs w:val="24"/>
          <w:rtl/>
        </w:rPr>
        <w:t xml:space="preserve"> </w:t>
      </w:r>
      <w:r w:rsidRPr="00EF4634">
        <w:rPr>
          <w:rFonts w:ascii="Tahoma" w:hAnsi="Tahoma" w:cs="Tahoma"/>
          <w:position w:val="-32"/>
          <w:sz w:val="24"/>
          <w:szCs w:val="24"/>
        </w:rPr>
        <w:object w:dxaOrig="3080" w:dyaOrig="740">
          <v:shape id="_x0000_i1031" type="#_x0000_t75" style="width:153.75pt;height:36.75pt" o:ole="">
            <v:imagedata r:id="rId16" o:title=""/>
          </v:shape>
          <o:OLEObject Type="Embed" ProgID="Equation.DSMT4" ShapeID="_x0000_i1031" DrawAspect="Content" ObjectID="_1488810051" r:id="rId17"/>
        </w:object>
      </w:r>
      <w:r w:rsidRPr="00EF4634">
        <w:rPr>
          <w:rFonts w:ascii="Tahoma" w:hAnsi="Tahoma" w:cs="Tahoma"/>
          <w:sz w:val="24"/>
          <w:szCs w:val="24"/>
          <w:rtl/>
        </w:rPr>
        <w:t>.</w:t>
      </w:r>
    </w:p>
    <w:p w:rsidR="003B3962" w:rsidRPr="00EF4634" w:rsidRDefault="003B3962" w:rsidP="003B3962">
      <w:pPr>
        <w:rPr>
          <w:rFonts w:ascii="Tahoma" w:hAnsi="Tahoma" w:cs="Tahoma"/>
          <w:sz w:val="24"/>
          <w:szCs w:val="24"/>
          <w:rtl/>
        </w:rPr>
      </w:pPr>
      <w:r w:rsidRPr="00EF4634">
        <w:rPr>
          <w:rFonts w:ascii="Tahoma" w:hAnsi="Tahoma" w:cs="Tahoma"/>
          <w:sz w:val="24"/>
          <w:szCs w:val="24"/>
          <w:rtl/>
        </w:rPr>
        <w:t xml:space="preserve">אי שוויון המשולש של </w:t>
      </w:r>
      <w:r w:rsidRPr="00EF4634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32" type="#_x0000_t75" style="width:11.25pt;height:14.25pt" o:ole="">
            <v:imagedata r:id="rId18" o:title=""/>
          </v:shape>
          <o:OLEObject Type="Embed" ProgID="Equation.DSMT4" ShapeID="_x0000_i1032" DrawAspect="Content" ObjectID="_1488810052" r:id="rId19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נובע מהלמה. אכן, מהלמה נקבל עבור </w:t>
      </w:r>
      <w:r w:rsidRPr="00EF4634">
        <w:rPr>
          <w:rFonts w:ascii="Tahoma" w:hAnsi="Tahoma" w:cs="Tahoma"/>
          <w:position w:val="-14"/>
          <w:sz w:val="24"/>
          <w:szCs w:val="24"/>
        </w:rPr>
        <w:object w:dxaOrig="5160" w:dyaOrig="400">
          <v:shape id="_x0000_i1033" type="#_x0000_t75" style="width:258pt;height:20.25pt" o:ole="">
            <v:imagedata r:id="rId20" o:title=""/>
          </v:shape>
          <o:OLEObject Type="Embed" ProgID="Equation.DSMT4" ShapeID="_x0000_i1033" DrawAspect="Content" ObjectID="_1488810053" r:id="rId21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שלכל </w:t>
      </w:r>
      <w:r w:rsidRPr="00EF4634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034" type="#_x0000_t75" style="width:27.75pt;height:14.25pt" o:ole="">
            <v:imagedata r:id="rId22" o:title=""/>
          </v:shape>
          <o:OLEObject Type="Embed" ProgID="Equation.DSMT4" ShapeID="_x0000_i1034" DrawAspect="Content" ObjectID="_1488810054" r:id="rId23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: </w:t>
      </w:r>
      <w:r w:rsidRPr="00EF4634">
        <w:rPr>
          <w:rFonts w:ascii="Tahoma" w:hAnsi="Tahoma" w:cs="Tahoma"/>
          <w:position w:val="-32"/>
          <w:sz w:val="24"/>
          <w:szCs w:val="24"/>
        </w:rPr>
        <w:object w:dxaOrig="3460" w:dyaOrig="740">
          <v:shape id="_x0000_i1035" type="#_x0000_t75" style="width:173.25pt;height:36.75pt" o:ole="">
            <v:imagedata r:id="rId24" o:title=""/>
          </v:shape>
          <o:OLEObject Type="Embed" ProgID="Equation.DSMT4" ShapeID="_x0000_i1035" DrawAspect="Content" ObjectID="_1488810055" r:id="rId25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(הציבו בלמה </w:t>
      </w:r>
      <w:r w:rsidRPr="00EF4634">
        <w:rPr>
          <w:rFonts w:ascii="Tahoma" w:hAnsi="Tahoma" w:cs="Tahoma"/>
          <w:position w:val="-12"/>
          <w:sz w:val="24"/>
          <w:szCs w:val="24"/>
        </w:rPr>
        <w:object w:dxaOrig="1840" w:dyaOrig="360">
          <v:shape id="_x0000_i1036" type="#_x0000_t75" style="width:92.25pt;height:18pt" o:ole="">
            <v:imagedata r:id="rId26" o:title=""/>
          </v:shape>
          <o:OLEObject Type="Embed" ProgID="Equation.DSMT4" ShapeID="_x0000_i1036" DrawAspect="Content" ObjectID="_1488810056" r:id="rId27"/>
        </w:object>
      </w:r>
      <w:r w:rsidRPr="00EF4634">
        <w:rPr>
          <w:rFonts w:ascii="Tahoma" w:hAnsi="Tahoma" w:cs="Tahoma"/>
          <w:sz w:val="24"/>
          <w:szCs w:val="24"/>
          <w:rtl/>
        </w:rPr>
        <w:t>)</w:t>
      </w:r>
      <w:r>
        <w:rPr>
          <w:rFonts w:ascii="Tahoma" w:hAnsi="Tahoma" w:cs="Tahoma" w:hint="cs"/>
          <w:sz w:val="24"/>
          <w:szCs w:val="24"/>
          <w:rtl/>
        </w:rPr>
        <w:t>,</w:t>
      </w:r>
      <w:r w:rsidRPr="00EF4634">
        <w:rPr>
          <w:rFonts w:ascii="Tahoma" w:hAnsi="Tahoma" w:cs="Tahoma"/>
          <w:sz w:val="24"/>
          <w:szCs w:val="24"/>
          <w:rtl/>
        </w:rPr>
        <w:t xml:space="preserve"> ומכאן </w:t>
      </w:r>
      <w:r w:rsidRPr="00EF4634">
        <w:rPr>
          <w:rFonts w:ascii="Tahoma" w:hAnsi="Tahoma" w:cs="Tahoma"/>
          <w:position w:val="-34"/>
          <w:sz w:val="24"/>
          <w:szCs w:val="24"/>
        </w:rPr>
        <w:object w:dxaOrig="4220" w:dyaOrig="800">
          <v:shape id="_x0000_i1037" type="#_x0000_t75" style="width:210.75pt;height:39.75pt" o:ole="">
            <v:imagedata r:id="rId28" o:title=""/>
          </v:shape>
          <o:OLEObject Type="Embed" ProgID="Equation.DSMT4" ShapeID="_x0000_i1037" DrawAspect="Content" ObjectID="_1488810057" r:id="rId29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. כעת, </w:t>
      </w:r>
      <w:r w:rsidRPr="00EF4634">
        <w:rPr>
          <w:rFonts w:ascii="Tahoma" w:hAnsi="Tahoma" w:cs="Tahoma"/>
          <w:position w:val="-34"/>
          <w:sz w:val="24"/>
          <w:szCs w:val="24"/>
        </w:rPr>
        <w:object w:dxaOrig="8340" w:dyaOrig="800">
          <v:shape id="_x0000_i1038" type="#_x0000_t75" style="width:417pt;height:39.75pt" o:ole="">
            <v:imagedata r:id="rId30" o:title=""/>
          </v:shape>
          <o:OLEObject Type="Embed" ProgID="Equation.DSMT4" ShapeID="_x0000_i1038" DrawAspect="Content" ObjectID="_1488810058" r:id="rId31"/>
        </w:object>
      </w:r>
      <w:r w:rsidRPr="00EF4634">
        <w:rPr>
          <w:rFonts w:ascii="Tahoma" w:hAnsi="Tahoma" w:cs="Tahoma"/>
          <w:sz w:val="24"/>
          <w:szCs w:val="24"/>
          <w:rtl/>
        </w:rPr>
        <w:t>ומכיון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EF4634">
        <w:rPr>
          <w:rFonts w:ascii="Tahoma" w:hAnsi="Tahoma" w:cs="Tahoma"/>
          <w:sz w:val="24"/>
          <w:szCs w:val="24"/>
          <w:rtl/>
        </w:rPr>
        <w:t xml:space="preserve"> </w:t>
      </w:r>
      <w:r w:rsidRPr="00EF4634">
        <w:rPr>
          <w:rFonts w:ascii="Tahoma" w:hAnsi="Tahoma" w:cs="Tahoma"/>
          <w:position w:val="-34"/>
          <w:sz w:val="24"/>
          <w:szCs w:val="24"/>
        </w:rPr>
        <w:object w:dxaOrig="4220" w:dyaOrig="800">
          <v:shape id="_x0000_i1039" type="#_x0000_t75" style="width:210.75pt;height:39.75pt" o:ole="">
            <v:imagedata r:id="rId28" o:title=""/>
          </v:shape>
          <o:OLEObject Type="Embed" ProgID="Equation.DSMT4" ShapeID="_x0000_i1039" DrawAspect="Content" ObjectID="_1488810059" r:id="rId32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נקבל ממבחן השוואה ראשון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EF4634">
        <w:rPr>
          <w:rFonts w:ascii="Tahoma" w:hAnsi="Tahoma" w:cs="Tahoma"/>
          <w:position w:val="-34"/>
          <w:sz w:val="24"/>
          <w:szCs w:val="24"/>
        </w:rPr>
        <w:object w:dxaOrig="5679" w:dyaOrig="800">
          <v:shape id="_x0000_i1040" type="#_x0000_t75" style="width:284.25pt;height:39.75pt" o:ole="">
            <v:imagedata r:id="rId33" o:title=""/>
          </v:shape>
          <o:OLEObject Type="Embed" ProgID="Equation.DSMT4" ShapeID="_x0000_i1040" DrawAspect="Content" ObjectID="_1488810060" r:id="rId34"/>
        </w:object>
      </w:r>
      <w:r w:rsidRPr="00EF4634">
        <w:rPr>
          <w:rFonts w:ascii="Tahoma" w:hAnsi="Tahoma" w:cs="Tahoma"/>
          <w:sz w:val="24"/>
          <w:szCs w:val="24"/>
          <w:rtl/>
        </w:rPr>
        <w:t>. בסה"כ נקבל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EF4634">
        <w:rPr>
          <w:rFonts w:ascii="Tahoma" w:hAnsi="Tahoma" w:cs="Tahoma"/>
          <w:sz w:val="24"/>
          <w:szCs w:val="24"/>
          <w:rtl/>
        </w:rPr>
        <w:t xml:space="preserve"> </w:t>
      </w:r>
      <w:r w:rsidRPr="00EF4634">
        <w:rPr>
          <w:rFonts w:ascii="Tahoma" w:hAnsi="Tahoma" w:cs="Tahoma"/>
          <w:position w:val="-10"/>
          <w:sz w:val="24"/>
          <w:szCs w:val="24"/>
        </w:rPr>
        <w:object w:dxaOrig="2480" w:dyaOrig="320">
          <v:shape id="_x0000_i1041" type="#_x0000_t75" style="width:123.75pt;height:15.75pt" o:ole="">
            <v:imagedata r:id="rId35" o:title=""/>
          </v:shape>
          <o:OLEObject Type="Embed" ProgID="Equation.DSMT4" ShapeID="_x0000_i1041" DrawAspect="Content" ObjectID="_1488810061" r:id="rId36"/>
        </w:object>
      </w:r>
      <w:r w:rsidRPr="00EF4634">
        <w:rPr>
          <w:rFonts w:ascii="Tahoma" w:hAnsi="Tahoma" w:cs="Tahoma"/>
          <w:sz w:val="24"/>
          <w:szCs w:val="24"/>
          <w:rtl/>
        </w:rPr>
        <w:t>. כעת נחזור להוכחת הלמה.</w:t>
      </w:r>
    </w:p>
    <w:p w:rsidR="003B3962" w:rsidRPr="00EF4634" w:rsidRDefault="003B3962" w:rsidP="003B3962">
      <w:pPr>
        <w:rPr>
          <w:rFonts w:ascii="Tahoma" w:hAnsi="Tahoma" w:cs="Tahoma"/>
          <w:sz w:val="24"/>
          <w:szCs w:val="24"/>
          <w:u w:val="single"/>
          <w:rtl/>
        </w:rPr>
      </w:pPr>
      <w:r w:rsidRPr="00EF4634">
        <w:rPr>
          <w:rFonts w:ascii="Tahoma" w:hAnsi="Tahoma" w:cs="Tahoma"/>
          <w:sz w:val="24"/>
          <w:szCs w:val="24"/>
          <w:u w:val="single"/>
          <w:rtl/>
        </w:rPr>
        <w:t>הוכחת הלמה</w:t>
      </w:r>
    </w:p>
    <w:p w:rsidR="003B3962" w:rsidRPr="001E73F4" w:rsidRDefault="003B3962" w:rsidP="003B3962">
      <w:pPr>
        <w:rPr>
          <w:rFonts w:ascii="Tahoma" w:hAnsi="Tahoma" w:cs="Tahoma"/>
          <w:sz w:val="24"/>
          <w:szCs w:val="24"/>
          <w:rtl/>
        </w:rPr>
      </w:pPr>
      <w:r w:rsidRPr="00EF4634">
        <w:rPr>
          <w:rFonts w:ascii="Tahoma" w:hAnsi="Tahoma" w:cs="Tahoma"/>
          <w:sz w:val="24"/>
          <w:szCs w:val="24"/>
          <w:rtl/>
        </w:rPr>
        <w:t xml:space="preserve">בתחום </w:t>
      </w:r>
      <w:r w:rsidRPr="00EF4634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042" type="#_x0000_t75" style="width:27.75pt;height:14.25pt" o:ole="">
            <v:imagedata r:id="rId37" o:title=""/>
          </v:shape>
          <o:OLEObject Type="Embed" ProgID="Equation.DSMT4" ShapeID="_x0000_i1042" DrawAspect="Content" ObjectID="_1488810062" r:id="rId38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הפונקציה </w:t>
      </w:r>
      <w:r w:rsidRPr="00EF4634">
        <w:rPr>
          <w:rFonts w:ascii="Tahoma" w:hAnsi="Tahoma" w:cs="Tahoma"/>
          <w:position w:val="-24"/>
          <w:sz w:val="24"/>
          <w:szCs w:val="24"/>
        </w:rPr>
        <w:object w:dxaOrig="1280" w:dyaOrig="620">
          <v:shape id="_x0000_i1043" type="#_x0000_t75" style="width:63.75pt;height:30.75pt" o:ole="">
            <v:imagedata r:id="rId39" o:title=""/>
          </v:shape>
          <o:OLEObject Type="Embed" ProgID="Equation.DSMT4" ShapeID="_x0000_i1043" DrawAspect="Content" ObjectID="_1488810063" r:id="rId40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היא עולה. </w:t>
      </w:r>
      <w:r>
        <w:rPr>
          <w:rFonts w:ascii="Tahoma" w:hAnsi="Tahoma" w:cs="Tahoma" w:hint="cs"/>
          <w:sz w:val="24"/>
          <w:szCs w:val="24"/>
          <w:rtl/>
        </w:rPr>
        <w:t xml:space="preserve">לכל </w:t>
      </w:r>
      <w:r w:rsidRPr="001E73F4">
        <w:rPr>
          <w:rFonts w:ascii="Tahoma" w:hAnsi="Tahoma" w:cs="Tahoma"/>
          <w:position w:val="-10"/>
          <w:sz w:val="24"/>
          <w:szCs w:val="24"/>
        </w:rPr>
        <w:object w:dxaOrig="940" w:dyaOrig="320">
          <v:shape id="_x0000_i1044" type="#_x0000_t75" style="width:47.25pt;height:15.75pt" o:ole="">
            <v:imagedata r:id="rId41" o:title=""/>
          </v:shape>
          <o:OLEObject Type="Embed" ProgID="Equation.DSMT4" ShapeID="_x0000_i1044" DrawAspect="Content" ObjectID="_1488810064" r:id="rId4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המקיימים </w:t>
      </w:r>
      <w:r w:rsidRPr="00EF4634">
        <w:rPr>
          <w:rFonts w:ascii="Tahoma" w:hAnsi="Tahoma" w:cs="Tahoma"/>
          <w:position w:val="-6"/>
          <w:sz w:val="24"/>
          <w:szCs w:val="24"/>
        </w:rPr>
        <w:object w:dxaOrig="859" w:dyaOrig="260">
          <v:shape id="_x0000_i1045" type="#_x0000_t75" style="width:42.75pt;height:12.75pt" o:ole="">
            <v:imagedata r:id="rId43" o:title=""/>
          </v:shape>
          <o:OLEObject Type="Embed" ProgID="Equation.DSMT4" ShapeID="_x0000_i1045" DrawAspect="Content" ObjectID="_1488810065" r:id="rId4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מתקיים (</w:t>
      </w:r>
      <w:r w:rsidRPr="00EF4634">
        <w:rPr>
          <w:rFonts w:ascii="Tahoma" w:hAnsi="Tahoma" w:cs="Tahoma"/>
          <w:sz w:val="24"/>
          <w:szCs w:val="24"/>
          <w:rtl/>
        </w:rPr>
        <w:t xml:space="preserve">ממונוטוניות </w:t>
      </w:r>
      <w:r w:rsidRPr="00EF4634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46" type="#_x0000_t75" style="width:12pt;height:15.75pt" o:ole="">
            <v:imagedata r:id="rId45" o:title=""/>
          </v:shape>
          <o:OLEObject Type="Embed" ProgID="Equation.DSMT4" ShapeID="_x0000_i1046" DrawAspect="Content" ObjectID="_1488810066" r:id="rId46"/>
        </w:object>
      </w:r>
      <w:r>
        <w:rPr>
          <w:rFonts w:ascii="Tahoma" w:hAnsi="Tahoma" w:cs="Tahoma" w:hint="cs"/>
          <w:sz w:val="24"/>
          <w:szCs w:val="24"/>
          <w:rtl/>
        </w:rPr>
        <w:t>):</w:t>
      </w:r>
    </w:p>
    <w:p w:rsidR="003B3962" w:rsidRPr="00EF4634" w:rsidRDefault="003B3962" w:rsidP="003B3962">
      <w:pPr>
        <w:rPr>
          <w:rFonts w:ascii="Tahoma" w:hAnsi="Tahoma" w:cs="Tahoma"/>
          <w:sz w:val="24"/>
          <w:szCs w:val="24"/>
          <w:rtl/>
        </w:rPr>
      </w:pPr>
      <w:r w:rsidRPr="00EF4634">
        <w:rPr>
          <w:rFonts w:ascii="Tahoma" w:hAnsi="Tahoma" w:cs="Tahoma"/>
          <w:position w:val="-24"/>
          <w:sz w:val="24"/>
          <w:szCs w:val="24"/>
        </w:rPr>
        <w:object w:dxaOrig="7500" w:dyaOrig="620">
          <v:shape id="_x0000_i1047" type="#_x0000_t75" style="width:375pt;height:30.75pt" o:ole="">
            <v:imagedata r:id="rId47" o:title=""/>
          </v:shape>
          <o:OLEObject Type="Embed" ProgID="Equation.DSMT4" ShapeID="_x0000_i1047" DrawAspect="Content" ObjectID="_1488810067" r:id="rId48"/>
        </w:object>
      </w:r>
      <w:r w:rsidRPr="00EF4634">
        <w:rPr>
          <w:rFonts w:ascii="Tahoma" w:hAnsi="Tahoma" w:cs="Tahoma"/>
          <w:sz w:val="24"/>
          <w:szCs w:val="24"/>
          <w:rtl/>
        </w:rPr>
        <w:t>.</w:t>
      </w:r>
    </w:p>
    <w:p w:rsidR="003B3962" w:rsidRDefault="003B3962" w:rsidP="003B3962">
      <w:pPr>
        <w:rPr>
          <w:rFonts w:ascii="Tahoma" w:hAnsi="Tahoma" w:cs="Tahoma"/>
          <w:sz w:val="24"/>
          <w:szCs w:val="24"/>
          <w:rtl/>
        </w:rPr>
      </w:pPr>
      <w:r w:rsidRPr="00EF4634">
        <w:rPr>
          <w:rFonts w:ascii="Tahoma" w:hAnsi="Tahoma" w:cs="Tahoma"/>
          <w:sz w:val="24"/>
          <w:szCs w:val="24"/>
          <w:rtl/>
        </w:rPr>
        <w:t xml:space="preserve">כלומר, </w:t>
      </w:r>
      <w:r w:rsidRPr="00EF4634">
        <w:rPr>
          <w:rFonts w:ascii="Tahoma" w:hAnsi="Tahoma" w:cs="Tahoma"/>
          <w:position w:val="-14"/>
          <w:sz w:val="24"/>
          <w:szCs w:val="24"/>
        </w:rPr>
        <w:object w:dxaOrig="1920" w:dyaOrig="400">
          <v:shape id="_x0000_i1048" type="#_x0000_t75" style="width:96pt;height:20.25pt" o:ole="">
            <v:imagedata r:id="rId49" o:title=""/>
          </v:shape>
          <o:OLEObject Type="Embed" ProgID="Equation.DSMT4" ShapeID="_x0000_i1048" DrawAspect="Content" ObjectID="_1488810068" r:id="rId50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. </w:t>
      </w:r>
    </w:p>
    <w:p w:rsidR="003B3962" w:rsidRPr="00EF4634" w:rsidRDefault="003B3962" w:rsidP="003B3962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lastRenderedPageBreak/>
        <w:t xml:space="preserve">אם נציב </w:t>
      </w:r>
      <w:r w:rsidRPr="00EF4634">
        <w:rPr>
          <w:rFonts w:ascii="Tahoma" w:hAnsi="Tahoma" w:cs="Tahoma"/>
          <w:position w:val="-14"/>
          <w:sz w:val="24"/>
          <w:szCs w:val="24"/>
        </w:rPr>
        <w:object w:dxaOrig="2940" w:dyaOrig="400">
          <v:shape id="_x0000_i1049" type="#_x0000_t75" style="width:147pt;height:20.25pt" o:ole="">
            <v:imagedata r:id="rId51" o:title=""/>
          </v:shape>
          <o:OLEObject Type="Embed" ProgID="Equation.DSMT4" ShapeID="_x0000_i1049" DrawAspect="Content" ObjectID="_1488810069" r:id="rId52"/>
        </w:object>
      </w:r>
      <w:r>
        <w:rPr>
          <w:rFonts w:ascii="Tahoma" w:hAnsi="Tahoma" w:cs="Tahoma" w:hint="cs"/>
          <w:sz w:val="24"/>
          <w:szCs w:val="24"/>
          <w:rtl/>
        </w:rPr>
        <w:t xml:space="preserve">, </w:t>
      </w:r>
      <w:r w:rsidRPr="00EF4634">
        <w:rPr>
          <w:rFonts w:ascii="Tahoma" w:hAnsi="Tahoma" w:cs="Tahoma"/>
          <w:sz w:val="24"/>
          <w:szCs w:val="24"/>
          <w:rtl/>
        </w:rPr>
        <w:t xml:space="preserve">מאי שוויון המשולש של ערך מוחלט נקבל שמתקיים </w:t>
      </w:r>
      <w:r w:rsidRPr="00EF4634">
        <w:rPr>
          <w:rFonts w:ascii="Tahoma" w:hAnsi="Tahoma" w:cs="Tahoma"/>
          <w:position w:val="-6"/>
          <w:sz w:val="24"/>
          <w:szCs w:val="24"/>
        </w:rPr>
        <w:object w:dxaOrig="859" w:dyaOrig="260">
          <v:shape id="_x0000_i1050" type="#_x0000_t75" style="width:42.75pt;height:12.75pt" o:ole="">
            <v:imagedata r:id="rId43" o:title=""/>
          </v:shape>
          <o:OLEObject Type="Embed" ProgID="Equation.DSMT4" ShapeID="_x0000_i1050" DrawAspect="Content" ObjectID="_1488810070" r:id="rId53"/>
        </w:object>
      </w:r>
      <w:r w:rsidRPr="00EF4634">
        <w:rPr>
          <w:rFonts w:ascii="Tahoma" w:hAnsi="Tahoma" w:cs="Tahoma"/>
          <w:sz w:val="24"/>
          <w:szCs w:val="24"/>
          <w:rtl/>
        </w:rPr>
        <w:t>. לכן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EF4634">
        <w:rPr>
          <w:rFonts w:ascii="Tahoma" w:hAnsi="Tahoma" w:cs="Tahoma"/>
          <w:position w:val="-32"/>
          <w:sz w:val="24"/>
          <w:szCs w:val="24"/>
        </w:rPr>
        <w:object w:dxaOrig="3080" w:dyaOrig="740">
          <v:shape id="_x0000_i1051" type="#_x0000_t75" style="width:153.75pt;height:36.75pt" o:ole="">
            <v:imagedata r:id="rId16" o:title=""/>
          </v:shape>
          <o:OLEObject Type="Embed" ProgID="Equation.DSMT4" ShapeID="_x0000_i1051" DrawAspect="Content" ObjectID="_1488810071" r:id="rId54"/>
        </w:object>
      </w:r>
      <w:r w:rsidRPr="00EF4634">
        <w:rPr>
          <w:rFonts w:ascii="Tahoma" w:hAnsi="Tahoma" w:cs="Tahoma"/>
          <w:sz w:val="24"/>
          <w:szCs w:val="24"/>
          <w:rtl/>
        </w:rPr>
        <w:t xml:space="preserve"> כדרוש.</w:t>
      </w:r>
    </w:p>
    <w:p w:rsidR="003B3962" w:rsidRPr="003B3962" w:rsidRDefault="003B3962" w:rsidP="003B3962">
      <w:pPr>
        <w:rPr>
          <w:rFonts w:cs="David"/>
          <w:b/>
          <w:bCs/>
          <w:sz w:val="32"/>
          <w:szCs w:val="32"/>
        </w:rPr>
      </w:pPr>
      <w:bookmarkStart w:id="0" w:name="_GoBack"/>
      <w:bookmarkEnd w:id="0"/>
    </w:p>
    <w:sectPr w:rsidR="003B3962" w:rsidRPr="003B3962" w:rsidSect="007C43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62"/>
    <w:rsid w:val="003B3962"/>
    <w:rsid w:val="007C43F0"/>
    <w:rsid w:val="007F21CE"/>
    <w:rsid w:val="00B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1FBA9-AB3D-4CDB-95C6-445FB3A6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6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63E9AAEC</Template>
  <TotalTime>1</TotalTime>
  <Pages>2</Pages>
  <Words>211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 atia</dc:creator>
  <cp:keywords/>
  <dc:description/>
  <cp:lastModifiedBy>elad atia</cp:lastModifiedBy>
  <cp:revision>1</cp:revision>
  <dcterms:created xsi:type="dcterms:W3CDTF">2015-03-25T14:31:00Z</dcterms:created>
  <dcterms:modified xsi:type="dcterms:W3CDTF">2015-03-25T14:32:00Z</dcterms:modified>
</cp:coreProperties>
</file>